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92E" w:rsidRDefault="00C8392E">
      <w:pPr>
        <w:pStyle w:val="Stile"/>
        <w:rPr>
          <w:sz w:val="19"/>
          <w:szCs w:val="19"/>
        </w:rPr>
      </w:pPr>
      <w:bookmarkStart w:id="0" w:name="_GoBack"/>
      <w:bookmarkEnd w:id="0"/>
    </w:p>
    <w:p w:rsidR="0042467B" w:rsidRDefault="008016C3">
      <w:pPr>
        <w:pStyle w:val="Stile"/>
        <w:spacing w:before="1" w:beforeAutospacing="1" w:after="1" w:afterAutospacing="1"/>
        <w:rPr>
          <w:rFonts w:ascii="Arial" w:hAnsi="Arial" w:cs="Arial"/>
          <w:w w:val="91"/>
          <w:sz w:val="22"/>
          <w:szCs w:val="22"/>
        </w:rPr>
      </w:pPr>
      <w:r>
        <w:rPr>
          <w:noProof/>
        </w:rPr>
        <w:drawing>
          <wp:anchor distT="0" distB="0" distL="114300" distR="114300" simplePos="0" relativeHeight="251646976" behindDoc="0" locked="0" layoutInCell="1" allowOverlap="1">
            <wp:simplePos x="0" y="0"/>
            <wp:positionH relativeFrom="column">
              <wp:posOffset>2228850</wp:posOffset>
            </wp:positionH>
            <wp:positionV relativeFrom="paragraph">
              <wp:posOffset>0</wp:posOffset>
            </wp:positionV>
            <wp:extent cx="1924050" cy="1085850"/>
            <wp:effectExtent l="19050" t="0" r="0" b="0"/>
            <wp:wrapSquare wrapText="bothSides"/>
            <wp:docPr id="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924050" cy="1085850"/>
                    </a:xfrm>
                    <a:prstGeom prst="rect">
                      <a:avLst/>
                    </a:prstGeom>
                    <a:noFill/>
                    <a:ln w="9525">
                      <a:noFill/>
                      <a:miter lim="800000"/>
                      <a:headEnd/>
                      <a:tailEnd/>
                    </a:ln>
                  </pic:spPr>
                </pic:pic>
              </a:graphicData>
            </a:graphic>
          </wp:anchor>
        </w:drawing>
      </w:r>
    </w:p>
    <w:p w:rsidR="0042467B" w:rsidRDefault="0042467B">
      <w:pPr>
        <w:pStyle w:val="Stile"/>
        <w:spacing w:before="1" w:beforeAutospacing="1" w:after="1" w:afterAutospacing="1"/>
        <w:rPr>
          <w:rFonts w:ascii="Arial" w:hAnsi="Arial" w:cs="Arial"/>
          <w:w w:val="91"/>
          <w:sz w:val="22"/>
          <w:szCs w:val="22"/>
        </w:rPr>
      </w:pPr>
    </w:p>
    <w:p w:rsidR="0042467B" w:rsidRDefault="0042467B">
      <w:pPr>
        <w:pStyle w:val="Stile"/>
        <w:spacing w:before="1" w:beforeAutospacing="1" w:after="1" w:afterAutospacing="1"/>
        <w:rPr>
          <w:rFonts w:ascii="Arial" w:hAnsi="Arial" w:cs="Arial"/>
          <w:w w:val="91"/>
          <w:sz w:val="22"/>
          <w:szCs w:val="22"/>
        </w:rPr>
      </w:pPr>
    </w:p>
    <w:p w:rsidR="00C8392E" w:rsidRPr="00020B26" w:rsidRDefault="00C8392E" w:rsidP="0042467B">
      <w:pPr>
        <w:pStyle w:val="Stile"/>
        <w:jc w:val="center"/>
        <w:rPr>
          <w:w w:val="91"/>
        </w:rPr>
      </w:pPr>
      <w:r w:rsidRPr="00020B26">
        <w:rPr>
          <w:w w:val="91"/>
        </w:rPr>
        <w:t>Regione Siciliana</w:t>
      </w:r>
    </w:p>
    <w:p w:rsidR="0042467B" w:rsidRPr="00020B26" w:rsidRDefault="00C8392E" w:rsidP="0042467B">
      <w:pPr>
        <w:pStyle w:val="Stile"/>
        <w:jc w:val="center"/>
        <w:rPr>
          <w:color w:val="002060"/>
          <w:w w:val="91"/>
        </w:rPr>
      </w:pPr>
      <w:r w:rsidRPr="00020B26">
        <w:rPr>
          <w:color w:val="002060"/>
          <w:w w:val="91"/>
        </w:rPr>
        <w:t>Azienda Ospedaliera di Rilievo Nazionale e di Alta Specializzazione</w:t>
      </w:r>
    </w:p>
    <w:p w:rsidR="00C8392E" w:rsidRPr="00020B26" w:rsidRDefault="00C8392E" w:rsidP="0042467B">
      <w:pPr>
        <w:pStyle w:val="Stile"/>
        <w:jc w:val="center"/>
        <w:rPr>
          <w:color w:val="002060"/>
          <w:w w:val="91"/>
        </w:rPr>
      </w:pPr>
      <w:r w:rsidRPr="00020B26">
        <w:rPr>
          <w:color w:val="002060"/>
          <w:w w:val="91"/>
        </w:rPr>
        <w:t>"Garibaldi"</w:t>
      </w:r>
    </w:p>
    <w:p w:rsidR="00C8392E" w:rsidRPr="00020B26" w:rsidRDefault="00C8392E" w:rsidP="0042467B">
      <w:pPr>
        <w:pStyle w:val="Stile"/>
        <w:jc w:val="center"/>
        <w:rPr>
          <w:w w:val="91"/>
        </w:rPr>
      </w:pPr>
      <w:r w:rsidRPr="00020B26">
        <w:rPr>
          <w:color w:val="002060"/>
          <w:w w:val="91"/>
        </w:rPr>
        <w:t>Catania</w:t>
      </w:r>
    </w:p>
    <w:p w:rsidR="0042467B" w:rsidRPr="0042467B" w:rsidRDefault="0042467B">
      <w:pPr>
        <w:pStyle w:val="Stile"/>
        <w:spacing w:before="1" w:beforeAutospacing="1" w:after="1" w:afterAutospacing="1"/>
        <w:rPr>
          <w:rFonts w:ascii="Tahoma" w:hAnsi="Tahoma" w:cs="Tahoma"/>
          <w:b/>
          <w:bCs/>
          <w:w w:val="91"/>
        </w:rPr>
      </w:pPr>
    </w:p>
    <w:p w:rsidR="0042467B" w:rsidRDefault="0042467B">
      <w:pPr>
        <w:pStyle w:val="Stile"/>
        <w:spacing w:before="1" w:beforeAutospacing="1" w:after="1" w:afterAutospacing="1"/>
        <w:rPr>
          <w:b/>
          <w:bCs/>
          <w:w w:val="91"/>
          <w:sz w:val="29"/>
          <w:szCs w:val="29"/>
        </w:rPr>
      </w:pPr>
    </w:p>
    <w:p w:rsidR="0042467B" w:rsidRPr="00020B26" w:rsidRDefault="00C8392E" w:rsidP="0042467B">
      <w:pPr>
        <w:pStyle w:val="Stile"/>
        <w:jc w:val="center"/>
        <w:rPr>
          <w:b/>
          <w:bCs/>
          <w:w w:val="91"/>
          <w:sz w:val="32"/>
          <w:szCs w:val="32"/>
        </w:rPr>
      </w:pPr>
      <w:r w:rsidRPr="00020B26">
        <w:rPr>
          <w:b/>
          <w:bCs/>
          <w:w w:val="91"/>
          <w:sz w:val="32"/>
          <w:szCs w:val="32"/>
        </w:rPr>
        <w:t>DOCUMENTO UNICO</w:t>
      </w:r>
    </w:p>
    <w:p w:rsidR="0042467B" w:rsidRPr="00020B26" w:rsidRDefault="00C8392E" w:rsidP="0042467B">
      <w:pPr>
        <w:pStyle w:val="Stile"/>
        <w:jc w:val="center"/>
        <w:rPr>
          <w:b/>
          <w:bCs/>
          <w:w w:val="91"/>
          <w:sz w:val="32"/>
          <w:szCs w:val="32"/>
        </w:rPr>
      </w:pPr>
      <w:r w:rsidRPr="00020B26">
        <w:rPr>
          <w:b/>
          <w:bCs/>
          <w:w w:val="91"/>
          <w:sz w:val="32"/>
          <w:szCs w:val="32"/>
        </w:rPr>
        <w:t>VALUTAZIONE DEI RISCHI DA</w:t>
      </w:r>
    </w:p>
    <w:p w:rsidR="00C8392E" w:rsidRPr="00020B26" w:rsidRDefault="00C8392E" w:rsidP="0042467B">
      <w:pPr>
        <w:pStyle w:val="Stile"/>
        <w:jc w:val="center"/>
        <w:rPr>
          <w:b/>
          <w:bCs/>
          <w:w w:val="91"/>
          <w:sz w:val="28"/>
          <w:szCs w:val="28"/>
        </w:rPr>
      </w:pPr>
      <w:r w:rsidRPr="00020B26">
        <w:rPr>
          <w:b/>
          <w:bCs/>
          <w:w w:val="91"/>
          <w:sz w:val="32"/>
          <w:szCs w:val="32"/>
        </w:rPr>
        <w:t>INTERFERENZE</w:t>
      </w:r>
      <w:r w:rsidR="008B1A05">
        <w:rPr>
          <w:b/>
          <w:bCs/>
          <w:w w:val="91"/>
          <w:sz w:val="32"/>
          <w:szCs w:val="32"/>
        </w:rPr>
        <w:t xml:space="preserve"> rev.01</w:t>
      </w:r>
    </w:p>
    <w:p w:rsidR="0042467B" w:rsidRPr="00020B26" w:rsidRDefault="00C8392E" w:rsidP="0042467B">
      <w:pPr>
        <w:pStyle w:val="Stile"/>
        <w:jc w:val="center"/>
        <w:rPr>
          <w:b/>
          <w:bCs/>
          <w:sz w:val="28"/>
          <w:szCs w:val="28"/>
        </w:rPr>
      </w:pPr>
      <w:r w:rsidRPr="00020B26">
        <w:rPr>
          <w:b/>
          <w:bCs/>
          <w:sz w:val="28"/>
          <w:szCs w:val="28"/>
        </w:rPr>
        <w:t xml:space="preserve">ai sensi dell'art. </w:t>
      </w:r>
      <w:r w:rsidRPr="00020B26">
        <w:rPr>
          <w:b/>
          <w:bCs/>
          <w:w w:val="91"/>
          <w:sz w:val="28"/>
          <w:szCs w:val="28"/>
        </w:rPr>
        <w:t xml:space="preserve">26 </w:t>
      </w:r>
      <w:r w:rsidRPr="00020B26">
        <w:rPr>
          <w:b/>
          <w:bCs/>
          <w:sz w:val="28"/>
          <w:szCs w:val="28"/>
        </w:rPr>
        <w:t xml:space="preserve">comma </w:t>
      </w:r>
      <w:r w:rsidRPr="00020B26">
        <w:rPr>
          <w:b/>
          <w:bCs/>
          <w:w w:val="91"/>
          <w:sz w:val="28"/>
          <w:szCs w:val="28"/>
        </w:rPr>
        <w:t xml:space="preserve">3 </w:t>
      </w:r>
      <w:r w:rsidRPr="00020B26">
        <w:rPr>
          <w:b/>
          <w:bCs/>
          <w:sz w:val="28"/>
          <w:szCs w:val="28"/>
        </w:rPr>
        <w:t xml:space="preserve">del </w:t>
      </w:r>
      <w:r w:rsidR="002B078D" w:rsidRPr="00020B26">
        <w:rPr>
          <w:b/>
          <w:bCs/>
          <w:sz w:val="28"/>
          <w:szCs w:val="28"/>
        </w:rPr>
        <w:t>D.lgs.</w:t>
      </w:r>
      <w:r w:rsidRPr="00020B26">
        <w:rPr>
          <w:b/>
          <w:bCs/>
          <w:sz w:val="28"/>
          <w:szCs w:val="28"/>
        </w:rPr>
        <w:t xml:space="preserve"> </w:t>
      </w:r>
      <w:r w:rsidRPr="00020B26">
        <w:rPr>
          <w:b/>
          <w:bCs/>
          <w:w w:val="91"/>
          <w:sz w:val="28"/>
          <w:szCs w:val="28"/>
        </w:rPr>
        <w:t xml:space="preserve">81/2008 </w:t>
      </w:r>
      <w:r w:rsidRPr="00020B26">
        <w:rPr>
          <w:b/>
          <w:bCs/>
          <w:sz w:val="28"/>
          <w:szCs w:val="28"/>
        </w:rPr>
        <w:t xml:space="preserve">e </w:t>
      </w:r>
      <w:r w:rsidR="002B078D" w:rsidRPr="00020B26">
        <w:rPr>
          <w:b/>
          <w:bCs/>
          <w:sz w:val="28"/>
          <w:szCs w:val="28"/>
        </w:rPr>
        <w:t>ss.</w:t>
      </w:r>
      <w:r w:rsidR="00020B26" w:rsidRPr="00020B26">
        <w:rPr>
          <w:b/>
          <w:bCs/>
          <w:sz w:val="28"/>
          <w:szCs w:val="28"/>
        </w:rPr>
        <w:t>mm. ii</w:t>
      </w:r>
    </w:p>
    <w:p w:rsidR="00415ABC" w:rsidRDefault="00415ABC" w:rsidP="00415ABC">
      <w:pPr>
        <w:pStyle w:val="Stile"/>
        <w:spacing w:before="1" w:beforeAutospacing="1" w:after="1" w:afterAutospacing="1"/>
        <w:jc w:val="both"/>
        <w:rPr>
          <w:b/>
          <w:bCs/>
          <w:w w:val="91"/>
          <w:sz w:val="29"/>
          <w:szCs w:val="29"/>
        </w:rPr>
      </w:pPr>
    </w:p>
    <w:p w:rsidR="00923BE7" w:rsidRPr="00415ABC" w:rsidRDefault="00923BE7" w:rsidP="00415ABC">
      <w:pPr>
        <w:pStyle w:val="Stile"/>
        <w:spacing w:before="1" w:beforeAutospacing="1" w:after="1" w:afterAutospacing="1"/>
        <w:jc w:val="both"/>
        <w:rPr>
          <w:b/>
          <w:bCs/>
          <w:color w:val="000000"/>
          <w:sz w:val="28"/>
          <w:szCs w:val="28"/>
        </w:rPr>
      </w:pPr>
    </w:p>
    <w:p w:rsidR="00415ABC" w:rsidRDefault="00415ABC" w:rsidP="00415ABC">
      <w:pPr>
        <w:pStyle w:val="Stile"/>
        <w:spacing w:before="1" w:beforeAutospacing="1" w:after="1" w:afterAutospacing="1"/>
        <w:jc w:val="both"/>
        <w:rPr>
          <w:b/>
          <w:bCs/>
          <w:color w:val="000000"/>
          <w:sz w:val="28"/>
          <w:szCs w:val="28"/>
        </w:rPr>
      </w:pPr>
      <w:r w:rsidRPr="00415ABC">
        <w:rPr>
          <w:b/>
          <w:bCs/>
          <w:color w:val="000000"/>
          <w:sz w:val="28"/>
          <w:szCs w:val="28"/>
        </w:rPr>
        <w:t xml:space="preserve">Procedura </w:t>
      </w:r>
      <w:r w:rsidR="00F5366B">
        <w:rPr>
          <w:b/>
          <w:bCs/>
          <w:color w:val="000000"/>
          <w:sz w:val="28"/>
          <w:szCs w:val="28"/>
        </w:rPr>
        <w:t xml:space="preserve">aperta ai sensi dell’art. 60 del D. Lgs. 50/2016, secondo il criterio dell’offerta economicamente più vantaggiosa, l’affidamento del servizio di vigilanza antincendio di cui al Titolo V, punto 42, lettera c, del DM 19/03/2015 per un periodo di due anni con eventuale rinnovo di ulteriori anni due, presso i PP.OO. Garibaldi Centro e Nesima. </w:t>
      </w:r>
    </w:p>
    <w:p w:rsidR="00A1797E" w:rsidRPr="00020B26" w:rsidRDefault="00A1797E" w:rsidP="00A1797E">
      <w:pPr>
        <w:pStyle w:val="Stile"/>
        <w:spacing w:before="1" w:beforeAutospacing="1" w:after="1" w:afterAutospacing="1"/>
        <w:jc w:val="both"/>
        <w:rPr>
          <w:b/>
          <w:bCs/>
          <w:w w:val="91"/>
          <w:sz w:val="28"/>
          <w:szCs w:val="28"/>
        </w:rPr>
      </w:pPr>
    </w:p>
    <w:p w:rsidR="00DD1204" w:rsidRPr="00020B26" w:rsidRDefault="00DD1204" w:rsidP="00CF171E">
      <w:pPr>
        <w:pStyle w:val="Stile"/>
        <w:spacing w:before="1" w:beforeAutospacing="1" w:after="1" w:afterAutospacing="1"/>
        <w:jc w:val="both"/>
        <w:rPr>
          <w:b/>
          <w:bCs/>
          <w:w w:val="91"/>
          <w:sz w:val="28"/>
          <w:szCs w:val="28"/>
        </w:rPr>
      </w:pPr>
    </w:p>
    <w:p w:rsidR="00C8392E" w:rsidRDefault="00C8392E">
      <w:pPr>
        <w:pStyle w:val="Stile"/>
        <w:rPr>
          <w:rFonts w:ascii="Arial" w:hAnsi="Arial" w:cs="Arial"/>
          <w:sz w:val="22"/>
          <w:szCs w:val="22"/>
        </w:rPr>
        <w:sectPr w:rsidR="00C8392E" w:rsidSect="00D25515">
          <w:headerReference w:type="default" r:id="rId8"/>
          <w:footerReference w:type="default" r:id="rId9"/>
          <w:pgSz w:w="11907" w:h="16840"/>
          <w:pgMar w:top="1021" w:right="1021" w:bottom="1021" w:left="1021" w:header="720" w:footer="720" w:gutter="0"/>
          <w:cols w:space="720"/>
          <w:noEndnote/>
        </w:sectPr>
      </w:pPr>
    </w:p>
    <w:p w:rsidR="00C8392E" w:rsidRDefault="00C8392E">
      <w:pPr>
        <w:pStyle w:val="Stile"/>
        <w:rPr>
          <w:rFonts w:ascii="Arial" w:hAnsi="Arial" w:cs="Arial"/>
          <w:sz w:val="2"/>
          <w:szCs w:val="2"/>
        </w:rPr>
      </w:pPr>
    </w:p>
    <w:p w:rsidR="00C8392E" w:rsidRPr="00020B26" w:rsidRDefault="00C8392E">
      <w:pPr>
        <w:pStyle w:val="Stile"/>
        <w:spacing w:before="1" w:beforeAutospacing="1" w:after="1" w:afterAutospacing="1"/>
        <w:rPr>
          <w:b/>
          <w:bCs/>
          <w:sz w:val="20"/>
          <w:szCs w:val="20"/>
        </w:rPr>
      </w:pPr>
      <w:r w:rsidRPr="00020B26">
        <w:rPr>
          <w:b/>
          <w:bCs/>
          <w:sz w:val="20"/>
          <w:szCs w:val="20"/>
        </w:rPr>
        <w:t xml:space="preserve">PREMESSA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Il presente documento di valutazione dei rischi costituisce adempimento a quanto previsto dall'art. 26 del </w:t>
      </w:r>
      <w:r w:rsidR="00020B26" w:rsidRPr="00020B26">
        <w:rPr>
          <w:sz w:val="21"/>
          <w:szCs w:val="21"/>
        </w:rPr>
        <w:t>D.lgs.</w:t>
      </w:r>
      <w:r w:rsidRPr="00020B26">
        <w:rPr>
          <w:sz w:val="21"/>
          <w:szCs w:val="21"/>
        </w:rPr>
        <w:t xml:space="preserve"> 81/08 e s.m.i.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In questo documento infatti, ai fini della promozione della cooperazione e del coordinamento di cui al comma 3) del citato art. 26 viene riportata la valutazione dei rischi dovuti alle interferenze tra l'attività del Committente e della Ditta Appaltatrice e le relative misure di sicurezza tecniche e gestionali adottate/adottabili per eliminare o ridurre tali rischi.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In accordo con quanto previsto dall'art.26 il documento non affronta i rischi specifici propri dell'attività della Ditta Appaltatrice.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La valutazione oggetto del presente documento </w:t>
      </w:r>
      <w:r w:rsidRPr="00020B26">
        <w:rPr>
          <w:sz w:val="26"/>
          <w:szCs w:val="26"/>
        </w:rPr>
        <w:t xml:space="preserve">è </w:t>
      </w:r>
      <w:r w:rsidRPr="00020B26">
        <w:rPr>
          <w:sz w:val="21"/>
          <w:szCs w:val="21"/>
        </w:rPr>
        <w:t xml:space="preserve">stata sviluppata sulla base di: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tipologia della sede di lavoro e delle attività del Committente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caratteristiche generali e specifiche dell'appalto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documentazione tecnica resa disponibile dagli uffici preposti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Il documento dovrà essere aggiornato in caso di modifiche significative delle prevedibili interferenze.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 dati/argomenti riportati all'interno del documento sono: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Anagrafica del Committente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Anagrafica della Ditta Appaltatrice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Indicazione di eventuali ulteriori appalti attivi </w:t>
      </w:r>
    </w:p>
    <w:p w:rsidR="00C8392E" w:rsidRPr="00020B26" w:rsidRDefault="00C8392E" w:rsidP="00CF171E">
      <w:pPr>
        <w:pStyle w:val="Stile"/>
        <w:numPr>
          <w:ilvl w:val="0"/>
          <w:numId w:val="1"/>
        </w:numPr>
        <w:spacing w:before="1" w:beforeAutospacing="1" w:after="1" w:afterAutospacing="1"/>
        <w:ind w:left="230" w:hanging="230"/>
        <w:jc w:val="both"/>
        <w:rPr>
          <w:sz w:val="21"/>
          <w:szCs w:val="21"/>
        </w:rPr>
      </w:pPr>
      <w:r w:rsidRPr="00020B26">
        <w:rPr>
          <w:sz w:val="21"/>
          <w:szCs w:val="21"/>
        </w:rPr>
        <w:t xml:space="preserve">Individuazione delle situazioni di rischio dovute al Committente che possono interferire con lo svolgimento dell'appalto (situazioni di emergenza o specifiche dell'attività del Committente) e relative misure tecniche, organizzative o gestionali adottate per eliminare o ridurre i rischi </w:t>
      </w:r>
    </w:p>
    <w:p w:rsidR="00C8392E" w:rsidRPr="00020B26" w:rsidRDefault="00C8392E" w:rsidP="00CF171E">
      <w:pPr>
        <w:pStyle w:val="Stile"/>
        <w:numPr>
          <w:ilvl w:val="0"/>
          <w:numId w:val="1"/>
        </w:numPr>
        <w:spacing w:before="1" w:beforeAutospacing="1" w:after="1" w:afterAutospacing="1"/>
        <w:ind w:left="230" w:hanging="230"/>
        <w:jc w:val="both"/>
        <w:rPr>
          <w:sz w:val="21"/>
          <w:szCs w:val="21"/>
        </w:rPr>
      </w:pPr>
      <w:r w:rsidRPr="00020B26">
        <w:rPr>
          <w:sz w:val="21"/>
          <w:szCs w:val="21"/>
        </w:rPr>
        <w:t xml:space="preserve">Individuazione dei rischi dovuti a possibili interferenze causate dallo svolgimento delle attività oggetto dell'appalto e relative misure tecniche, organizzative o gestionali adottate per eliminare o ridurre i rischi.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Premesso quanto sopra, di seguito si analizzano le sole attività, che per la loro natura, possano comportare interferenze certe sia in termini temporali che spaziali e pertanto oggetto di una gestione da monitorare. </w:t>
      </w:r>
    </w:p>
    <w:p w:rsidR="00332643" w:rsidRDefault="00C8392E" w:rsidP="00CF171E">
      <w:pPr>
        <w:pStyle w:val="Stile"/>
        <w:spacing w:before="1" w:beforeAutospacing="1" w:after="1" w:afterAutospacing="1"/>
        <w:jc w:val="both"/>
        <w:rPr>
          <w:sz w:val="21"/>
          <w:szCs w:val="21"/>
        </w:rPr>
      </w:pPr>
      <w:r w:rsidRPr="00020B26">
        <w:rPr>
          <w:sz w:val="21"/>
          <w:szCs w:val="21"/>
        </w:rPr>
        <w:t xml:space="preserve">Qualora dipendenti del Committente e/o della Ditta Appaltatrice segnalassero problematiche legate allo svolgimento dei lavori il referente locale del Committente dovrà immediatamente attivarsi convocando i responsabili dei lavori, allertando il Servizio di Prevenzione e Protezione ed eventualmente intervenire fermando le lavorazioni e/o attivare altre misure che consentano l'eliminazione del problema riscontrato. </w:t>
      </w:r>
    </w:p>
    <w:p w:rsidR="00C8392E" w:rsidRPr="00020B26" w:rsidRDefault="00332643" w:rsidP="00CF171E">
      <w:pPr>
        <w:pStyle w:val="Stile"/>
        <w:spacing w:before="1" w:beforeAutospacing="1" w:after="1" w:afterAutospacing="1"/>
        <w:jc w:val="both"/>
        <w:rPr>
          <w:sz w:val="21"/>
          <w:szCs w:val="21"/>
        </w:rPr>
      </w:pPr>
      <w:r>
        <w:rPr>
          <w:sz w:val="21"/>
          <w:szCs w:val="21"/>
        </w:rPr>
        <w:t>Il</w:t>
      </w:r>
      <w:r w:rsidR="00C8392E" w:rsidRPr="00020B26">
        <w:rPr>
          <w:sz w:val="21"/>
          <w:szCs w:val="21"/>
        </w:rPr>
        <w:t xml:space="preserve"> RUP convocherà la Ditta appaltatrice e il Servizio di Prevenzione e Protezione per la riunione di cooperazione e coordinamento e la redazione e sottoscrizione dell'apposito verbale. </w:t>
      </w:r>
    </w:p>
    <w:p w:rsidR="00A84778" w:rsidRPr="00DB20F5" w:rsidRDefault="00C8392E" w:rsidP="00DB20F5">
      <w:pPr>
        <w:pStyle w:val="Stile"/>
        <w:spacing w:before="1" w:beforeAutospacing="1" w:after="1" w:afterAutospacing="1"/>
        <w:jc w:val="both"/>
        <w:rPr>
          <w:b/>
          <w:sz w:val="21"/>
          <w:szCs w:val="21"/>
        </w:rPr>
      </w:pPr>
      <w:r w:rsidRPr="00DD1204">
        <w:rPr>
          <w:b/>
          <w:sz w:val="21"/>
          <w:szCs w:val="21"/>
        </w:rPr>
        <w:t xml:space="preserve">Descrizione dell'appalto: </w:t>
      </w:r>
      <w:r w:rsidR="00415ABC">
        <w:rPr>
          <w:b/>
          <w:sz w:val="21"/>
          <w:szCs w:val="21"/>
        </w:rPr>
        <w:t xml:space="preserve">Servizio di sorveglianza attiva antincendio </w:t>
      </w:r>
    </w:p>
    <w:p w:rsidR="00CF171E" w:rsidRDefault="00CF171E">
      <w:pPr>
        <w:pStyle w:val="Stile"/>
        <w:spacing w:before="1" w:beforeAutospacing="1" w:after="1" w:afterAutospacing="1"/>
        <w:rPr>
          <w:b/>
          <w:bCs/>
          <w:w w:val="89"/>
          <w:sz w:val="23"/>
          <w:szCs w:val="23"/>
        </w:rPr>
      </w:pPr>
    </w:p>
    <w:p w:rsidR="00286040" w:rsidRDefault="00286040">
      <w:pPr>
        <w:pStyle w:val="Stile"/>
        <w:spacing w:before="1" w:beforeAutospacing="1" w:after="1" w:afterAutospacing="1"/>
        <w:rPr>
          <w:b/>
          <w:bCs/>
          <w:w w:val="89"/>
          <w:sz w:val="23"/>
          <w:szCs w:val="23"/>
        </w:rPr>
      </w:pPr>
    </w:p>
    <w:p w:rsidR="00061948" w:rsidRDefault="00061948" w:rsidP="00061948">
      <w:pPr>
        <w:pStyle w:val="Titolo1"/>
      </w:pPr>
    </w:p>
    <w:p w:rsidR="00061948" w:rsidRPr="00020B26" w:rsidRDefault="00061948" w:rsidP="00061948">
      <w:pPr>
        <w:pStyle w:val="Titolo1"/>
        <w:rPr>
          <w:rFonts w:ascii="Times New Roman" w:hAnsi="Times New Roman" w:cs="Times New Roman"/>
        </w:rPr>
      </w:pPr>
      <w:r w:rsidRPr="00020B26">
        <w:rPr>
          <w:rFonts w:ascii="Times New Roman" w:hAnsi="Times New Roman" w:cs="Times New Roman"/>
        </w:rPr>
        <w:t>ANAGRAFICA DEL COMMITTENTE</w:t>
      </w:r>
    </w:p>
    <w:p w:rsidR="00061948" w:rsidRPr="00020B26" w:rsidRDefault="00061948" w:rsidP="00061948">
      <w:pPr>
        <w:pStyle w:val="Titolo2"/>
        <w:rPr>
          <w:rFonts w:ascii="Times New Roman" w:hAnsi="Times New Roman" w:cs="Times New Roman"/>
          <w:sz w:val="16"/>
          <w:szCs w:val="16"/>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Denominazione</w:t>
            </w:r>
          </w:p>
        </w:tc>
        <w:tc>
          <w:tcPr>
            <w:tcW w:w="4644" w:type="dxa"/>
            <w:tcBorders>
              <w:top w:val="single" w:sz="6" w:space="0" w:color="auto"/>
              <w:left w:val="nil"/>
              <w:bottom w:val="single" w:sz="4" w:space="0" w:color="auto"/>
              <w:right w:val="single" w:sz="6" w:space="0" w:color="auto"/>
            </w:tcBorders>
            <w:shd w:val="pct25" w:color="auto" w:fill="FFFFFF"/>
            <w:vAlign w:val="center"/>
          </w:tcPr>
          <w:p w:rsidR="00061948" w:rsidRPr="00020B26" w:rsidRDefault="00061948" w:rsidP="00CC1BE3">
            <w:pPr>
              <w:spacing w:before="20" w:after="20"/>
              <w:jc w:val="center"/>
              <w:rPr>
                <w:rFonts w:ascii="Times New Roman" w:hAnsi="Times New Roman"/>
                <w:b/>
                <w:i/>
                <w:smallCaps/>
              </w:rPr>
            </w:pPr>
            <w:r w:rsidRPr="00020B26">
              <w:rPr>
                <w:rFonts w:ascii="Times New Roman" w:hAnsi="Times New Roman"/>
                <w:b/>
                <w:i/>
                <w:smallCaps/>
              </w:rPr>
              <w:t xml:space="preserve">Azienda ospedaliera di Rilievo Nazionale </w:t>
            </w:r>
          </w:p>
          <w:p w:rsidR="00061948" w:rsidRPr="00020B26" w:rsidRDefault="00061948" w:rsidP="00CC1BE3">
            <w:pPr>
              <w:spacing w:before="20" w:after="20"/>
              <w:jc w:val="center"/>
              <w:rPr>
                <w:rFonts w:ascii="Times New Roman" w:hAnsi="Times New Roman"/>
                <w:b/>
                <w:i/>
                <w:smallCaps/>
              </w:rPr>
            </w:pPr>
            <w:r w:rsidRPr="00020B26">
              <w:rPr>
                <w:rFonts w:ascii="Times New Roman" w:hAnsi="Times New Roman"/>
                <w:b/>
                <w:i/>
                <w:smallCaps/>
              </w:rPr>
              <w:t>e di Alta Specializzazione</w:t>
            </w:r>
          </w:p>
        </w:tc>
      </w:tr>
      <w:tr w:rsidR="00061948" w:rsidRPr="00020B26" w:rsidTr="00CC1BE3">
        <w:tc>
          <w:tcPr>
            <w:tcW w:w="4110" w:type="dxa"/>
            <w:tcBorders>
              <w:top w:val="nil"/>
              <w:left w:val="single" w:sz="6" w:space="0" w:color="auto"/>
              <w:bottom w:val="nil"/>
              <w:right w:val="single" w:sz="6" w:space="0" w:color="auto"/>
            </w:tcBorders>
          </w:tcPr>
          <w:p w:rsidR="00061948" w:rsidRPr="00020B26" w:rsidRDefault="00061948" w:rsidP="00CC1BE3">
            <w:pPr>
              <w:spacing w:before="100" w:after="100"/>
              <w:rPr>
                <w:rFonts w:ascii="Times New Roman" w:hAnsi="Times New Roman"/>
                <w:highlight w:val="cyan"/>
              </w:rPr>
            </w:pPr>
            <w:r w:rsidRPr="00020B26">
              <w:rPr>
                <w:rFonts w:ascii="Times New Roman" w:hAnsi="Times New Roman"/>
              </w:rPr>
              <w:t xml:space="preserve">Codice fiscale / Partita Iva </w:t>
            </w:r>
          </w:p>
        </w:tc>
        <w:tc>
          <w:tcPr>
            <w:tcW w:w="4644" w:type="dxa"/>
            <w:tcBorders>
              <w:top w:val="nil"/>
              <w:left w:val="nil"/>
              <w:bottom w:val="nil"/>
              <w:right w:val="single" w:sz="6" w:space="0" w:color="auto"/>
            </w:tcBorders>
          </w:tcPr>
          <w:p w:rsidR="00061948" w:rsidRPr="00020B26" w:rsidRDefault="00061948" w:rsidP="00CC1BE3">
            <w:pPr>
              <w:spacing w:before="100" w:after="100"/>
              <w:rPr>
                <w:rFonts w:ascii="Times New Roman" w:hAnsi="Times New Roman"/>
                <w:highlight w:val="cyan"/>
              </w:rPr>
            </w:pPr>
            <w:r w:rsidRPr="00020B26">
              <w:rPr>
                <w:rFonts w:ascii="Times New Roman" w:hAnsi="Times New Roman"/>
              </w:rPr>
              <w:t xml:space="preserve"> P.IVA 04721270876</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Sito Internet</w:t>
            </w:r>
          </w:p>
        </w:tc>
        <w:tc>
          <w:tcPr>
            <w:tcW w:w="4644" w:type="dxa"/>
            <w:tcBorders>
              <w:top w:val="dashSmallGap" w:sz="4" w:space="0" w:color="auto"/>
              <w:bottom w:val="dashSmallGap" w:sz="4" w:space="0" w:color="auto"/>
            </w:tcBorders>
          </w:tcPr>
          <w:p w:rsidR="00061948" w:rsidRPr="00020B26" w:rsidRDefault="00061948" w:rsidP="00061948">
            <w:pPr>
              <w:spacing w:before="100" w:after="100"/>
              <w:rPr>
                <w:rFonts w:ascii="Times New Roman" w:hAnsi="Times New Roman"/>
              </w:rPr>
            </w:pPr>
            <w:r w:rsidRPr="00020B26">
              <w:rPr>
                <w:rFonts w:ascii="Times New Roman" w:hAnsi="Times New Roman"/>
              </w:rPr>
              <w:t>www.ao-garibaldi.catania.it</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Attività</w:t>
            </w:r>
          </w:p>
        </w:tc>
        <w:tc>
          <w:tcPr>
            <w:tcW w:w="4644"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Sanitaria</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nil"/>
              <w:bottom w:val="nil"/>
            </w:tcBorders>
          </w:tcPr>
          <w:p w:rsidR="00061948" w:rsidRPr="00020B26" w:rsidRDefault="00061948" w:rsidP="00CC1BE3">
            <w:pPr>
              <w:spacing w:before="100" w:after="100"/>
              <w:rPr>
                <w:rFonts w:ascii="Times New Roman" w:hAnsi="Times New Roman"/>
              </w:rPr>
            </w:pPr>
            <w:r w:rsidRPr="00020B26">
              <w:rPr>
                <w:rFonts w:ascii="Times New Roman" w:hAnsi="Times New Roman"/>
              </w:rPr>
              <w:t>Settore</w:t>
            </w:r>
          </w:p>
        </w:tc>
        <w:tc>
          <w:tcPr>
            <w:tcW w:w="4644" w:type="dxa"/>
            <w:tcBorders>
              <w:top w:val="nil"/>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Sanità</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Numero di dipendenti</w:t>
            </w:r>
          </w:p>
        </w:tc>
        <w:tc>
          <w:tcPr>
            <w:tcW w:w="4644"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2094</w:t>
            </w:r>
          </w:p>
        </w:tc>
      </w:tr>
    </w:tbl>
    <w:p w:rsidR="00061948" w:rsidRPr="00020B26" w:rsidRDefault="00061948" w:rsidP="007C2C36">
      <w:pPr>
        <w:pStyle w:val="Titolo3"/>
        <w:rPr>
          <w:rFonts w:ascii="Times New Roman" w:hAnsi="Times New Roman" w:cs="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9B3995">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 xml:space="preserve">Dott. </w:t>
            </w:r>
            <w:r w:rsidR="009B3995" w:rsidRPr="00020B26">
              <w:rPr>
                <w:rFonts w:ascii="Times New Roman" w:hAnsi="Times New Roman"/>
                <w:sz w:val="22"/>
                <w:szCs w:val="22"/>
              </w:rPr>
              <w:t>Fabrizio De Nicola</w:t>
            </w: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Direttore Generale Azienda Ospedaliera</w:t>
            </w:r>
          </w:p>
        </w:tc>
      </w:tr>
    </w:tbl>
    <w:p w:rsidR="00061948" w:rsidRPr="00020B26" w:rsidRDefault="00061948" w:rsidP="007C2C36">
      <w:pPr>
        <w:pStyle w:val="Titolo3"/>
        <w:rPr>
          <w:rFonts w:ascii="Times New Roman" w:hAnsi="Times New Roman" w:cs="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9B3995">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 xml:space="preserve">Dott. </w:t>
            </w:r>
            <w:r w:rsidR="009B3995" w:rsidRPr="00020B26">
              <w:rPr>
                <w:rFonts w:ascii="Times New Roman" w:hAnsi="Times New Roman"/>
                <w:sz w:val="22"/>
                <w:szCs w:val="22"/>
              </w:rPr>
              <w:t>Giuseppe Giammanco</w:t>
            </w: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Direttore Sanitario</w:t>
            </w:r>
          </w:p>
        </w:tc>
      </w:tr>
    </w:tbl>
    <w:p w:rsidR="00061948" w:rsidRPr="00020B26" w:rsidRDefault="00061948" w:rsidP="00061948">
      <w:pPr>
        <w:rPr>
          <w:rFonts w:ascii="Times New Roman" w:hAnsi="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Dott. Giovanni Annino</w:t>
            </w: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Direttore Amministrativo</w:t>
            </w:r>
          </w:p>
        </w:tc>
      </w:tr>
    </w:tbl>
    <w:p w:rsidR="00527CCE" w:rsidRPr="00020B26" w:rsidRDefault="00527CCE" w:rsidP="00061948">
      <w:pPr>
        <w:pStyle w:val="Stile"/>
        <w:spacing w:before="1" w:beforeAutospacing="1" w:after="1" w:afterAutospacing="1"/>
        <w:jc w:val="center"/>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020B26" w:rsidRDefault="00020B26">
      <w:pPr>
        <w:pStyle w:val="Stile"/>
        <w:spacing w:before="1" w:beforeAutospacing="1" w:after="1" w:afterAutospacing="1"/>
        <w:rPr>
          <w:b/>
          <w:bCs/>
          <w:w w:val="89"/>
          <w:sz w:val="23"/>
          <w:szCs w:val="23"/>
        </w:rPr>
      </w:pPr>
    </w:p>
    <w:p w:rsidR="00061948" w:rsidRPr="00020B26" w:rsidRDefault="00061948" w:rsidP="00061948">
      <w:pPr>
        <w:jc w:val="center"/>
        <w:rPr>
          <w:rFonts w:ascii="Times New Roman" w:hAnsi="Times New Roman"/>
          <w:b/>
        </w:rPr>
      </w:pPr>
      <w:r w:rsidRPr="00020B26">
        <w:rPr>
          <w:rFonts w:ascii="Times New Roman" w:hAnsi="Times New Roman"/>
          <w:b/>
        </w:rPr>
        <w:t>DIRIGENTI CON DELEGA DI FUNZIONE DI DATORE DI LAVORO</w:t>
      </w: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P.O. Garibaldi di Nesima</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Cognome e nome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2B078D"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Dr.ssa Graziella</w:t>
            </w:r>
            <w:r w:rsidR="00061948" w:rsidRPr="00020B26">
              <w:rPr>
                <w:rFonts w:ascii="Times New Roman" w:hAnsi="Times New Roman"/>
                <w:sz w:val="22"/>
                <w:szCs w:val="22"/>
              </w:rPr>
              <w:t xml:space="preserve"> Manciagli </w:t>
            </w:r>
          </w:p>
          <w:p w:rsidR="00061948" w:rsidRPr="00020B26" w:rsidRDefault="00061948" w:rsidP="0070021F">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w:t>
            </w:r>
            <w:r w:rsidR="0070021F" w:rsidRPr="00020B26">
              <w:rPr>
                <w:rFonts w:ascii="Times New Roman" w:hAnsi="Times New Roman"/>
                <w:sz w:val="22"/>
                <w:szCs w:val="22"/>
              </w:rPr>
              <w:t>igente</w:t>
            </w:r>
            <w:r w:rsidRPr="00020B26">
              <w:rPr>
                <w:rFonts w:ascii="Times New Roman" w:hAnsi="Times New Roman"/>
                <w:sz w:val="22"/>
                <w:szCs w:val="22"/>
              </w:rPr>
              <w:t xml:space="preserve"> Medico di Presidio f.f. con delega di funzioni di Datore di Lavoro</w:t>
            </w:r>
          </w:p>
        </w:tc>
      </w:tr>
    </w:tbl>
    <w:p w:rsidR="00061948" w:rsidRPr="00020B26" w:rsidRDefault="00061948" w:rsidP="00061948">
      <w:pPr>
        <w:autoSpaceDE w:val="0"/>
        <w:autoSpaceDN w:val="0"/>
        <w:adjustRightInd w:val="0"/>
        <w:rPr>
          <w:rFonts w:ascii="Times New Roman" w:hAnsi="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P.O. Garibaldi Centro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Cognome e nome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 xml:space="preserve">Dr. </w:t>
            </w:r>
            <w:r w:rsidR="0070021F" w:rsidRPr="00020B26">
              <w:rPr>
                <w:rFonts w:ascii="Times New Roman" w:hAnsi="Times New Roman"/>
                <w:sz w:val="22"/>
                <w:szCs w:val="22"/>
              </w:rPr>
              <w:t>Sebastiano De Maria</w:t>
            </w:r>
            <w:r w:rsidRPr="00020B26">
              <w:rPr>
                <w:rFonts w:ascii="Times New Roman" w:hAnsi="Times New Roman"/>
                <w:sz w:val="22"/>
                <w:szCs w:val="22"/>
              </w:rPr>
              <w:t xml:space="preserve"> </w:t>
            </w:r>
          </w:p>
          <w:p w:rsidR="00061948" w:rsidRPr="00020B26" w:rsidRDefault="00061948" w:rsidP="0070021F">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w:t>
            </w:r>
            <w:r w:rsidR="0070021F" w:rsidRPr="00020B26">
              <w:rPr>
                <w:rFonts w:ascii="Times New Roman" w:hAnsi="Times New Roman"/>
                <w:sz w:val="22"/>
                <w:szCs w:val="22"/>
              </w:rPr>
              <w:t>igente</w:t>
            </w:r>
            <w:r w:rsidRPr="00020B26">
              <w:rPr>
                <w:rFonts w:ascii="Times New Roman" w:hAnsi="Times New Roman"/>
                <w:sz w:val="22"/>
                <w:szCs w:val="22"/>
              </w:rPr>
              <w:t xml:space="preserve"> Medico di Presidio f.f. con delega di funzioni di Datore di Lavoro</w:t>
            </w:r>
          </w:p>
        </w:tc>
      </w:tr>
    </w:tbl>
    <w:p w:rsidR="00061948" w:rsidRPr="00020B26" w:rsidRDefault="00061948" w:rsidP="00061948">
      <w:pPr>
        <w:rPr>
          <w:rFonts w:ascii="Times New Roman" w:hAnsi="Times New Roman"/>
        </w:rPr>
      </w:pPr>
    </w:p>
    <w:tbl>
      <w:tblPr>
        <w:tblW w:w="0" w:type="auto"/>
        <w:tblInd w:w="496" w:type="dxa"/>
        <w:tblBorders>
          <w:top w:val="single" w:sz="4" w:space="0" w:color="auto"/>
          <w:left w:val="single" w:sz="4" w:space="0" w:color="auto"/>
          <w:bottom w:val="single" w:sz="4" w:space="0" w:color="auto"/>
          <w:right w:val="single" w:sz="4" w:space="0" w:color="auto"/>
          <w:insideH w:val="dashSmallGap"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4" w:space="0" w:color="auto"/>
              <w:bottom w:val="single" w:sz="4" w:space="0" w:color="auto"/>
            </w:tcBorders>
            <w:vAlign w:val="center"/>
          </w:tcPr>
          <w:p w:rsidR="00061948" w:rsidRPr="00020B26" w:rsidRDefault="00061948" w:rsidP="00CC1BE3">
            <w:pPr>
              <w:rPr>
                <w:rFonts w:ascii="Times New Roman" w:hAnsi="Times New Roman"/>
              </w:rPr>
            </w:pPr>
            <w:r w:rsidRPr="00020B26">
              <w:rPr>
                <w:rFonts w:ascii="Times New Roman" w:hAnsi="Times New Roman"/>
              </w:rPr>
              <w:t>Resp. Servizio di Prevenzione e Protezione</w:t>
            </w:r>
          </w:p>
        </w:tc>
        <w:tc>
          <w:tcPr>
            <w:tcW w:w="4644" w:type="dxa"/>
            <w:tcBorders>
              <w:top w:val="single" w:sz="4" w:space="0" w:color="auto"/>
              <w:bottom w:val="single" w:sz="4" w:space="0" w:color="auto"/>
            </w:tcBorders>
          </w:tcPr>
          <w:p w:rsidR="00061948" w:rsidRPr="00020B26" w:rsidRDefault="00061948" w:rsidP="00CC1BE3">
            <w:pPr>
              <w:spacing w:before="40" w:after="40"/>
              <w:rPr>
                <w:rFonts w:ascii="Times New Roman" w:hAnsi="Times New Roman"/>
              </w:rPr>
            </w:pPr>
            <w:r w:rsidRPr="00020B26">
              <w:rPr>
                <w:rFonts w:ascii="Times New Roman" w:hAnsi="Times New Roman"/>
              </w:rPr>
              <w:t>Dott.</w:t>
            </w:r>
            <w:r w:rsidR="00211F15" w:rsidRPr="00020B26">
              <w:rPr>
                <w:rFonts w:ascii="Times New Roman" w:hAnsi="Times New Roman"/>
              </w:rPr>
              <w:t xml:space="preserve"> Ing. Valentina Russo</w:t>
            </w:r>
          </w:p>
          <w:p w:rsidR="00061948" w:rsidRPr="00020B26" w:rsidRDefault="00061948" w:rsidP="00F41B5D">
            <w:pPr>
              <w:spacing w:before="40" w:after="40"/>
              <w:rPr>
                <w:rFonts w:ascii="Times New Roman" w:hAnsi="Times New Roman"/>
              </w:rPr>
            </w:pPr>
            <w:r w:rsidRPr="00020B26">
              <w:rPr>
                <w:rFonts w:ascii="Times New Roman" w:hAnsi="Times New Roman"/>
              </w:rPr>
              <w:t>095/759</w:t>
            </w:r>
            <w:r w:rsidR="00211F15" w:rsidRPr="00020B26">
              <w:rPr>
                <w:rFonts w:ascii="Times New Roman" w:hAnsi="Times New Roman"/>
              </w:rPr>
              <w:t>4302 - 7594866</w:t>
            </w:r>
            <w:r w:rsidR="002B078D" w:rsidRPr="00020B26">
              <w:rPr>
                <w:rFonts w:ascii="Times New Roman" w:hAnsi="Times New Roman"/>
              </w:rPr>
              <w:t xml:space="preserve"> </w:t>
            </w:r>
            <w:r w:rsidR="00211F15" w:rsidRPr="00020B26">
              <w:rPr>
                <w:rFonts w:ascii="Times New Roman" w:hAnsi="Times New Roman"/>
              </w:rPr>
              <w:t>cell.</w:t>
            </w:r>
            <w:r w:rsidRPr="00020B26">
              <w:rPr>
                <w:rFonts w:ascii="Times New Roman" w:hAnsi="Times New Roman"/>
              </w:rPr>
              <w:t xml:space="preserve">  </w:t>
            </w:r>
            <w:r w:rsidR="00F41B5D">
              <w:rPr>
                <w:rFonts w:ascii="Times New Roman" w:hAnsi="Times New Roman"/>
              </w:rPr>
              <w:t>393/9779111</w:t>
            </w:r>
          </w:p>
        </w:tc>
      </w:tr>
      <w:tr w:rsidR="00061948" w:rsidRPr="00020B26" w:rsidTr="00CC1BE3">
        <w:tc>
          <w:tcPr>
            <w:tcW w:w="4110" w:type="dxa"/>
            <w:tcBorders>
              <w:top w:val="single" w:sz="4" w:space="0" w:color="auto"/>
              <w:bottom w:val="single" w:sz="4" w:space="0" w:color="auto"/>
            </w:tcBorders>
            <w:vAlign w:val="center"/>
          </w:tcPr>
          <w:p w:rsidR="00061948" w:rsidRPr="00020B26" w:rsidRDefault="00061948" w:rsidP="00CC1BE3">
            <w:pPr>
              <w:spacing w:before="100" w:after="100"/>
              <w:rPr>
                <w:rFonts w:ascii="Times New Roman" w:hAnsi="Times New Roman"/>
              </w:rPr>
            </w:pPr>
            <w:r w:rsidRPr="00020B26">
              <w:rPr>
                <w:rFonts w:ascii="Times New Roman" w:hAnsi="Times New Roman"/>
              </w:rPr>
              <w:t xml:space="preserve">Medici Competenti </w:t>
            </w:r>
          </w:p>
        </w:tc>
        <w:tc>
          <w:tcPr>
            <w:tcW w:w="4644" w:type="dxa"/>
            <w:tcBorders>
              <w:top w:val="single" w:sz="4" w:space="0" w:color="auto"/>
              <w:bottom w:val="single" w:sz="4" w:space="0" w:color="auto"/>
            </w:tcBorders>
          </w:tcPr>
          <w:p w:rsidR="00061948" w:rsidRPr="00020B26" w:rsidRDefault="00061948" w:rsidP="009B3995">
            <w:pPr>
              <w:spacing w:before="100" w:after="100"/>
              <w:rPr>
                <w:rFonts w:ascii="Times New Roman" w:hAnsi="Times New Roman"/>
              </w:rPr>
            </w:pPr>
            <w:r w:rsidRPr="00020B26">
              <w:rPr>
                <w:rFonts w:ascii="Times New Roman" w:hAnsi="Times New Roman"/>
              </w:rPr>
              <w:t xml:space="preserve">Dott. </w:t>
            </w:r>
            <w:r w:rsidR="009B3995" w:rsidRPr="00020B26">
              <w:rPr>
                <w:rFonts w:ascii="Times New Roman" w:hAnsi="Times New Roman"/>
              </w:rPr>
              <w:t>Giuseppe Motta</w:t>
            </w:r>
          </w:p>
          <w:p w:rsidR="009B3995" w:rsidRPr="00020B26" w:rsidRDefault="009B3995" w:rsidP="009B3995">
            <w:pPr>
              <w:spacing w:before="100" w:after="100"/>
              <w:rPr>
                <w:rFonts w:ascii="Times New Roman" w:hAnsi="Times New Roman"/>
              </w:rPr>
            </w:pPr>
            <w:r w:rsidRPr="00020B26">
              <w:rPr>
                <w:rFonts w:ascii="Times New Roman" w:hAnsi="Times New Roman"/>
              </w:rPr>
              <w:t>Dott. Salvatore D'Agati</w:t>
            </w:r>
          </w:p>
        </w:tc>
      </w:tr>
      <w:tr w:rsidR="00061948" w:rsidRPr="00020B26" w:rsidTr="00CC1BE3">
        <w:tc>
          <w:tcPr>
            <w:tcW w:w="4110" w:type="dxa"/>
            <w:tcBorders>
              <w:top w:val="single" w:sz="4" w:space="0" w:color="auto"/>
              <w:bottom w:val="single" w:sz="4" w:space="0" w:color="auto"/>
            </w:tcBorders>
            <w:vAlign w:val="center"/>
          </w:tcPr>
          <w:p w:rsidR="00061948" w:rsidRPr="00020B26" w:rsidRDefault="00061948" w:rsidP="00CC1BE3">
            <w:pPr>
              <w:rPr>
                <w:rFonts w:ascii="Times New Roman" w:hAnsi="Times New Roman"/>
              </w:rPr>
            </w:pPr>
            <w:r w:rsidRPr="00020B26">
              <w:rPr>
                <w:rFonts w:ascii="Times New Roman" w:hAnsi="Times New Roman"/>
              </w:rPr>
              <w:t>Rappresentanti dei lavoratori</w:t>
            </w:r>
          </w:p>
        </w:tc>
        <w:tc>
          <w:tcPr>
            <w:tcW w:w="4644" w:type="dxa"/>
            <w:tcBorders>
              <w:top w:val="single" w:sz="4" w:space="0" w:color="auto"/>
              <w:bottom w:val="single" w:sz="4" w:space="0" w:color="auto"/>
            </w:tcBorders>
          </w:tcPr>
          <w:p w:rsidR="00061948" w:rsidRPr="00020B26" w:rsidRDefault="00061948" w:rsidP="00CC1BE3">
            <w:pPr>
              <w:spacing w:before="40" w:after="40"/>
              <w:rPr>
                <w:rFonts w:ascii="Times New Roman" w:hAnsi="Times New Roman"/>
              </w:rPr>
            </w:pPr>
            <w:r w:rsidRPr="00020B26">
              <w:rPr>
                <w:rFonts w:ascii="Times New Roman" w:hAnsi="Times New Roman"/>
              </w:rPr>
              <w:t>Dr. Antonino Palermo</w:t>
            </w:r>
          </w:p>
          <w:p w:rsidR="00061948" w:rsidRPr="00020B26" w:rsidRDefault="00061948" w:rsidP="00CC1BE3">
            <w:pPr>
              <w:spacing w:before="40" w:after="40"/>
              <w:rPr>
                <w:rFonts w:ascii="Times New Roman" w:hAnsi="Times New Roman"/>
              </w:rPr>
            </w:pPr>
            <w:r w:rsidRPr="00020B26">
              <w:rPr>
                <w:rFonts w:ascii="Times New Roman" w:hAnsi="Times New Roman"/>
              </w:rPr>
              <w:t>Dott. Ignazio Capobianco</w:t>
            </w:r>
          </w:p>
          <w:p w:rsidR="00061948" w:rsidRPr="00020B26" w:rsidRDefault="00061948" w:rsidP="00CC1BE3">
            <w:pPr>
              <w:spacing w:before="40" w:after="40"/>
              <w:rPr>
                <w:rFonts w:ascii="Times New Roman" w:hAnsi="Times New Roman"/>
              </w:rPr>
            </w:pPr>
            <w:r w:rsidRPr="00020B26">
              <w:rPr>
                <w:rFonts w:ascii="Times New Roman" w:hAnsi="Times New Roman"/>
              </w:rPr>
              <w:t>Sig. Alfio Grasso</w:t>
            </w:r>
          </w:p>
          <w:p w:rsidR="00061948" w:rsidRPr="00020B26" w:rsidRDefault="00061948" w:rsidP="00CC1BE3">
            <w:pPr>
              <w:spacing w:before="40" w:after="40"/>
              <w:rPr>
                <w:rFonts w:ascii="Times New Roman" w:hAnsi="Times New Roman"/>
              </w:rPr>
            </w:pPr>
            <w:r w:rsidRPr="00020B26">
              <w:rPr>
                <w:rFonts w:ascii="Times New Roman" w:hAnsi="Times New Roman"/>
              </w:rPr>
              <w:t>Sig. Massimo Montalto</w:t>
            </w:r>
          </w:p>
          <w:p w:rsidR="00061948" w:rsidRPr="00020B26" w:rsidRDefault="00061948" w:rsidP="00CC1BE3">
            <w:pPr>
              <w:spacing w:before="40" w:after="40"/>
              <w:rPr>
                <w:rFonts w:ascii="Times New Roman" w:hAnsi="Times New Roman"/>
                <w:highlight w:val="yellow"/>
              </w:rPr>
            </w:pPr>
            <w:r w:rsidRPr="00020B26">
              <w:rPr>
                <w:rFonts w:ascii="Times New Roman" w:hAnsi="Times New Roman"/>
              </w:rPr>
              <w:t>Sig. Carmelo Puglisi</w:t>
            </w:r>
          </w:p>
        </w:tc>
      </w:tr>
      <w:tr w:rsidR="00061948" w:rsidRPr="00020B26" w:rsidTr="00CC1BE3">
        <w:trPr>
          <w:cantSplit/>
        </w:trPr>
        <w:tc>
          <w:tcPr>
            <w:tcW w:w="4110"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Azienda U.S.L. competente</w:t>
            </w:r>
          </w:p>
        </w:tc>
        <w:tc>
          <w:tcPr>
            <w:tcW w:w="4644" w:type="dxa"/>
            <w:tcBorders>
              <w:top w:val="single" w:sz="4" w:space="0" w:color="auto"/>
              <w:bottom w:val="single" w:sz="4" w:space="0" w:color="auto"/>
            </w:tcBorders>
          </w:tcPr>
          <w:p w:rsidR="00061948" w:rsidRPr="00020B26" w:rsidRDefault="00061948" w:rsidP="00061948">
            <w:pPr>
              <w:spacing w:before="100" w:after="100"/>
              <w:rPr>
                <w:rFonts w:ascii="Times New Roman" w:hAnsi="Times New Roman"/>
                <w:highlight w:val="yellow"/>
              </w:rPr>
            </w:pPr>
            <w:r w:rsidRPr="00020B26">
              <w:rPr>
                <w:rFonts w:ascii="Times New Roman" w:hAnsi="Times New Roman"/>
              </w:rPr>
              <w:t xml:space="preserve">ASP Catania </w:t>
            </w:r>
          </w:p>
        </w:tc>
      </w:tr>
      <w:tr w:rsidR="00061948" w:rsidRPr="00020B26" w:rsidTr="00CC1BE3">
        <w:trPr>
          <w:cantSplit/>
        </w:trPr>
        <w:tc>
          <w:tcPr>
            <w:tcW w:w="4110"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Comando V.V.F. competente</w:t>
            </w:r>
          </w:p>
        </w:tc>
        <w:tc>
          <w:tcPr>
            <w:tcW w:w="4644" w:type="dxa"/>
            <w:tcBorders>
              <w:top w:val="single" w:sz="4" w:space="0" w:color="auto"/>
              <w:bottom w:val="single" w:sz="4" w:space="0" w:color="auto"/>
            </w:tcBorders>
          </w:tcPr>
          <w:p w:rsidR="00061948" w:rsidRPr="00020B26" w:rsidRDefault="00061948" w:rsidP="00CC1BE3">
            <w:pPr>
              <w:pStyle w:val="Testocommento"/>
              <w:spacing w:before="80" w:after="80" w:line="240" w:lineRule="auto"/>
              <w:rPr>
                <w:rFonts w:ascii="Times New Roman" w:hAnsi="Times New Roman"/>
                <w:sz w:val="22"/>
                <w:szCs w:val="22"/>
                <w:highlight w:val="yellow"/>
              </w:rPr>
            </w:pPr>
            <w:r w:rsidRPr="00020B26">
              <w:rPr>
                <w:rFonts w:ascii="Times New Roman" w:hAnsi="Times New Roman"/>
                <w:sz w:val="22"/>
                <w:szCs w:val="22"/>
              </w:rPr>
              <w:t>Via Cesare Beccaria - Catania</w:t>
            </w:r>
          </w:p>
        </w:tc>
      </w:tr>
      <w:tr w:rsidR="00061948" w:rsidRPr="00020B26" w:rsidTr="00CC1BE3">
        <w:trPr>
          <w:cantSplit/>
        </w:trPr>
        <w:tc>
          <w:tcPr>
            <w:tcW w:w="4110"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Ufficio I.N.A.I.L. competente</w:t>
            </w:r>
          </w:p>
        </w:tc>
        <w:tc>
          <w:tcPr>
            <w:tcW w:w="4644"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b/>
                <w:smallCaps/>
              </w:rPr>
            </w:pPr>
            <w:r w:rsidRPr="00020B26">
              <w:rPr>
                <w:rFonts w:ascii="Times New Roman" w:hAnsi="Times New Roman"/>
              </w:rPr>
              <w:t xml:space="preserve">Via Cifali 76/A - Catania </w:t>
            </w:r>
          </w:p>
        </w:tc>
      </w:tr>
      <w:tr w:rsidR="00061948" w:rsidRPr="00020B26" w:rsidTr="00CC1BE3">
        <w:trPr>
          <w:cantSplit/>
        </w:trPr>
        <w:tc>
          <w:tcPr>
            <w:tcW w:w="4110" w:type="dxa"/>
            <w:tcBorders>
              <w:top w:val="single" w:sz="4" w:space="0" w:color="auto"/>
              <w:left w:val="single" w:sz="6" w:space="0" w:color="auto"/>
              <w:bottom w:val="nil"/>
            </w:tcBorders>
          </w:tcPr>
          <w:p w:rsidR="00061948" w:rsidRPr="00020B26" w:rsidRDefault="00061948" w:rsidP="00CC1BE3">
            <w:pPr>
              <w:spacing w:before="80" w:after="80"/>
              <w:rPr>
                <w:rFonts w:ascii="Times New Roman" w:hAnsi="Times New Roman"/>
              </w:rPr>
            </w:pPr>
            <w:r w:rsidRPr="00020B26">
              <w:rPr>
                <w:rFonts w:ascii="Times New Roman" w:hAnsi="Times New Roman"/>
              </w:rPr>
              <w:t>Ispettorato del Lavoro comp.</w:t>
            </w:r>
          </w:p>
        </w:tc>
        <w:tc>
          <w:tcPr>
            <w:tcW w:w="4644" w:type="dxa"/>
            <w:tcBorders>
              <w:top w:val="single" w:sz="4" w:space="0" w:color="auto"/>
              <w:bottom w:val="nil"/>
              <w:right w:val="single" w:sz="6" w:space="0" w:color="auto"/>
            </w:tcBorders>
          </w:tcPr>
          <w:p w:rsidR="00061948" w:rsidRPr="00020B26" w:rsidRDefault="00061948" w:rsidP="00CC1BE3">
            <w:pPr>
              <w:spacing w:before="80" w:after="80"/>
              <w:rPr>
                <w:rFonts w:ascii="Times New Roman" w:hAnsi="Times New Roman"/>
                <w:highlight w:val="yellow"/>
              </w:rPr>
            </w:pPr>
            <w:r w:rsidRPr="00020B26">
              <w:rPr>
                <w:rFonts w:ascii="Times New Roman" w:hAnsi="Times New Roman"/>
              </w:rPr>
              <w:t>Via del Rotolo, 46 - Catania</w:t>
            </w:r>
          </w:p>
        </w:tc>
      </w:tr>
      <w:tr w:rsidR="00061948" w:rsidRPr="00020B26" w:rsidTr="00CC1BE3">
        <w:trPr>
          <w:cantSplit/>
        </w:trPr>
        <w:tc>
          <w:tcPr>
            <w:tcW w:w="4110" w:type="dxa"/>
            <w:tcBorders>
              <w:top w:val="nil"/>
              <w:left w:val="single" w:sz="6" w:space="0" w:color="auto"/>
              <w:bottom w:val="single" w:sz="6"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Camera di Commercio competente</w:t>
            </w:r>
          </w:p>
        </w:tc>
        <w:tc>
          <w:tcPr>
            <w:tcW w:w="4644" w:type="dxa"/>
            <w:tcBorders>
              <w:top w:val="nil"/>
              <w:bottom w:val="single" w:sz="6" w:space="0" w:color="auto"/>
              <w:right w:val="single" w:sz="6" w:space="0" w:color="auto"/>
            </w:tcBorders>
          </w:tcPr>
          <w:p w:rsidR="00061948" w:rsidRPr="00020B26" w:rsidRDefault="00061948" w:rsidP="00CC1BE3">
            <w:pPr>
              <w:spacing w:before="80" w:after="80"/>
              <w:rPr>
                <w:rFonts w:ascii="Times New Roman" w:hAnsi="Times New Roman"/>
                <w:highlight w:val="yellow"/>
              </w:rPr>
            </w:pPr>
            <w:r w:rsidRPr="00020B26">
              <w:rPr>
                <w:rFonts w:ascii="Times New Roman" w:hAnsi="Times New Roman"/>
              </w:rPr>
              <w:t>Via Cappuccini, 2 - Catania</w:t>
            </w:r>
          </w:p>
        </w:tc>
      </w:tr>
    </w:tbl>
    <w:p w:rsidR="00061948" w:rsidRPr="00970658" w:rsidRDefault="00061948" w:rsidP="00061948"/>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020B26" w:rsidRDefault="00020B26">
      <w:pPr>
        <w:pStyle w:val="Stile"/>
        <w:spacing w:before="1" w:beforeAutospacing="1" w:after="1" w:afterAutospacing="1"/>
        <w:rPr>
          <w:b/>
          <w:bCs/>
          <w:w w:val="89"/>
          <w:sz w:val="23"/>
          <w:szCs w:val="23"/>
        </w:rPr>
      </w:pPr>
    </w:p>
    <w:p w:rsidR="00E65785" w:rsidRDefault="00E65785" w:rsidP="007C2C36">
      <w:pPr>
        <w:pStyle w:val="Titolo3"/>
      </w:pPr>
    </w:p>
    <w:p w:rsidR="007C2C36" w:rsidRPr="00020B26" w:rsidRDefault="007C2C36" w:rsidP="007C2C36">
      <w:pPr>
        <w:pStyle w:val="Titolo3"/>
        <w:rPr>
          <w:rFonts w:ascii="Times New Roman" w:hAnsi="Times New Roman" w:cs="Times New Roman"/>
        </w:rPr>
      </w:pPr>
      <w:r w:rsidRPr="00020B26">
        <w:rPr>
          <w:rFonts w:ascii="Times New Roman" w:hAnsi="Times New Roman" w:cs="Times New Roman"/>
        </w:rPr>
        <w:t>Presidi Ospedalieri</w:t>
      </w: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7"/>
        <w:gridCol w:w="4652"/>
      </w:tblGrid>
      <w:tr w:rsidR="007C2C36" w:rsidRPr="00020B26" w:rsidTr="00CC1BE3">
        <w:trPr>
          <w:trHeight w:val="314"/>
        </w:trPr>
        <w:tc>
          <w:tcPr>
            <w:tcW w:w="4117" w:type="dxa"/>
            <w:tcBorders>
              <w:top w:val="single" w:sz="6" w:space="0" w:color="auto"/>
              <w:left w:val="single" w:sz="6" w:space="0" w:color="auto"/>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Denominazione</w:t>
            </w:r>
          </w:p>
        </w:tc>
        <w:tc>
          <w:tcPr>
            <w:tcW w:w="4652" w:type="dxa"/>
            <w:tcBorders>
              <w:top w:val="single" w:sz="6" w:space="0" w:color="auto"/>
              <w:left w:val="nil"/>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Presidio Ospedaliero “Garibaldi”</w:t>
            </w:r>
          </w:p>
        </w:tc>
      </w:tr>
      <w:tr w:rsidR="007C2C36" w:rsidRPr="00020B26" w:rsidTr="00CC1BE3">
        <w:trPr>
          <w:trHeight w:val="376"/>
        </w:trPr>
        <w:tc>
          <w:tcPr>
            <w:tcW w:w="4117" w:type="dxa"/>
            <w:tcBorders>
              <w:top w:val="nil"/>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Indirizzo</w:t>
            </w:r>
          </w:p>
        </w:tc>
        <w:tc>
          <w:tcPr>
            <w:tcW w:w="4652" w:type="dxa"/>
            <w:tcBorders>
              <w:top w:val="nil"/>
              <w:left w:val="nil"/>
              <w:bottom w:val="nil"/>
              <w:right w:val="single" w:sz="6" w:space="0" w:color="auto"/>
            </w:tcBorders>
          </w:tcPr>
          <w:p w:rsidR="007C2C36" w:rsidRPr="00020B26" w:rsidRDefault="007C2C36"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Piazza S. Maria del Gesù</w:t>
            </w:r>
          </w:p>
        </w:tc>
      </w:tr>
      <w:tr w:rsidR="007C2C36" w:rsidRPr="00020B26" w:rsidTr="00CC1BE3">
        <w:trPr>
          <w:trHeight w:val="376"/>
        </w:trPr>
        <w:tc>
          <w:tcPr>
            <w:tcW w:w="4117" w:type="dxa"/>
            <w:tcBorders>
              <w:top w:val="dashSmallGap" w:sz="4" w:space="0" w:color="auto"/>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CAP e Comune</w:t>
            </w:r>
          </w:p>
        </w:tc>
        <w:tc>
          <w:tcPr>
            <w:tcW w:w="4652" w:type="dxa"/>
            <w:tcBorders>
              <w:top w:val="dashSmallGap" w:sz="4" w:space="0" w:color="auto"/>
              <w:left w:val="nil"/>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95100 Catania</w:t>
            </w:r>
          </w:p>
        </w:tc>
      </w:tr>
      <w:tr w:rsidR="007C2C36" w:rsidRPr="00020B26" w:rsidTr="00CC1BE3">
        <w:trPr>
          <w:trHeight w:val="376"/>
        </w:trPr>
        <w:tc>
          <w:tcPr>
            <w:tcW w:w="4117" w:type="dxa"/>
            <w:tcBorders>
              <w:top w:val="dashSmallGap" w:sz="4" w:space="0" w:color="auto"/>
              <w:left w:val="single" w:sz="6" w:space="0" w:color="auto"/>
              <w:bottom w:val="dashSmallGap" w:sz="4" w:space="0" w:color="auto"/>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 xml:space="preserve">Telefono – Fax </w:t>
            </w:r>
          </w:p>
        </w:tc>
        <w:tc>
          <w:tcPr>
            <w:tcW w:w="4652" w:type="dxa"/>
            <w:tcBorders>
              <w:top w:val="dashSmallGap" w:sz="4" w:space="0" w:color="auto"/>
              <w:left w:val="nil"/>
              <w:bottom w:val="dashSmallGap" w:sz="4" w:space="0" w:color="auto"/>
              <w:right w:val="single" w:sz="6" w:space="0" w:color="auto"/>
            </w:tcBorders>
          </w:tcPr>
          <w:p w:rsidR="007C2C36" w:rsidRPr="00020B26" w:rsidRDefault="00211F15" w:rsidP="00211F15">
            <w:pPr>
              <w:spacing w:before="100" w:after="100"/>
              <w:rPr>
                <w:rFonts w:ascii="Times New Roman" w:hAnsi="Times New Roman"/>
                <w:highlight w:val="yellow"/>
              </w:rPr>
            </w:pPr>
            <w:r w:rsidRPr="00020B26">
              <w:rPr>
                <w:rFonts w:ascii="Times New Roman" w:hAnsi="Times New Roman"/>
              </w:rPr>
              <w:t>095/7594302 - 7594866</w:t>
            </w:r>
            <w:r w:rsidR="007C2C36" w:rsidRPr="00020B26">
              <w:rPr>
                <w:rFonts w:ascii="Times New Roman" w:hAnsi="Times New Roman"/>
              </w:rPr>
              <w:t xml:space="preserve"> </w:t>
            </w:r>
            <w:r w:rsidRPr="00020B26">
              <w:rPr>
                <w:rFonts w:ascii="Times New Roman" w:hAnsi="Times New Roman"/>
              </w:rPr>
              <w:t>- Fax:</w:t>
            </w:r>
            <w:r w:rsidR="007C2C36" w:rsidRPr="00020B26">
              <w:rPr>
                <w:rFonts w:ascii="Times New Roman" w:hAnsi="Times New Roman"/>
              </w:rPr>
              <w:t xml:space="preserve"> 095/7594096</w:t>
            </w:r>
          </w:p>
        </w:tc>
      </w:tr>
      <w:tr w:rsidR="007C2C36" w:rsidRPr="00020B26" w:rsidTr="00CC1BE3">
        <w:trPr>
          <w:trHeight w:val="117"/>
        </w:trPr>
        <w:tc>
          <w:tcPr>
            <w:tcW w:w="4117" w:type="dxa"/>
            <w:tcBorders>
              <w:top w:val="single" w:sz="6" w:space="0" w:color="auto"/>
              <w:left w:val="single" w:sz="6" w:space="0" w:color="auto"/>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Denominazione</w:t>
            </w:r>
          </w:p>
        </w:tc>
        <w:tc>
          <w:tcPr>
            <w:tcW w:w="4652" w:type="dxa"/>
            <w:tcBorders>
              <w:top w:val="single" w:sz="6" w:space="0" w:color="auto"/>
              <w:left w:val="nil"/>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Presidio Ospedaliero “Garibaldi di Nesina”</w:t>
            </w:r>
          </w:p>
        </w:tc>
      </w:tr>
      <w:tr w:rsidR="007C2C36" w:rsidRPr="00020B26" w:rsidTr="00CC1BE3">
        <w:trPr>
          <w:trHeight w:val="117"/>
        </w:trPr>
        <w:tc>
          <w:tcPr>
            <w:tcW w:w="4117" w:type="dxa"/>
            <w:tcBorders>
              <w:top w:val="nil"/>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Indirizzo</w:t>
            </w:r>
          </w:p>
        </w:tc>
        <w:tc>
          <w:tcPr>
            <w:tcW w:w="4652" w:type="dxa"/>
            <w:tcBorders>
              <w:top w:val="nil"/>
              <w:left w:val="nil"/>
              <w:bottom w:val="nil"/>
              <w:right w:val="single" w:sz="6" w:space="0" w:color="auto"/>
            </w:tcBorders>
          </w:tcPr>
          <w:p w:rsidR="007C2C36" w:rsidRPr="00020B26" w:rsidRDefault="007C2C36"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Via Palermo, 636</w:t>
            </w:r>
          </w:p>
        </w:tc>
      </w:tr>
      <w:tr w:rsidR="007C2C36" w:rsidRPr="00020B26" w:rsidTr="00CC1BE3">
        <w:trPr>
          <w:trHeight w:val="117"/>
        </w:trPr>
        <w:tc>
          <w:tcPr>
            <w:tcW w:w="4117" w:type="dxa"/>
            <w:tcBorders>
              <w:top w:val="dashSmallGap" w:sz="4" w:space="0" w:color="auto"/>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CAP e Comune</w:t>
            </w:r>
          </w:p>
        </w:tc>
        <w:tc>
          <w:tcPr>
            <w:tcW w:w="4652" w:type="dxa"/>
            <w:tcBorders>
              <w:top w:val="dashSmallGap" w:sz="4" w:space="0" w:color="auto"/>
              <w:left w:val="nil"/>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95100 Catania</w:t>
            </w:r>
          </w:p>
        </w:tc>
      </w:tr>
      <w:tr w:rsidR="007C2C36" w:rsidRPr="00020B26" w:rsidTr="00CC1BE3">
        <w:trPr>
          <w:trHeight w:val="117"/>
        </w:trPr>
        <w:tc>
          <w:tcPr>
            <w:tcW w:w="4117" w:type="dxa"/>
            <w:tcBorders>
              <w:top w:val="dashSmallGap" w:sz="4" w:space="0" w:color="auto"/>
              <w:left w:val="single" w:sz="6" w:space="0" w:color="auto"/>
              <w:bottom w:val="dashSmallGap" w:sz="4" w:space="0" w:color="auto"/>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 xml:space="preserve">Telefono – Fax </w:t>
            </w:r>
          </w:p>
        </w:tc>
        <w:tc>
          <w:tcPr>
            <w:tcW w:w="4652" w:type="dxa"/>
            <w:tcBorders>
              <w:top w:val="dashSmallGap" w:sz="4" w:space="0" w:color="auto"/>
              <w:left w:val="nil"/>
              <w:bottom w:val="dashSmallGap" w:sz="4" w:space="0" w:color="auto"/>
              <w:right w:val="single" w:sz="6" w:space="0" w:color="auto"/>
            </w:tcBorders>
          </w:tcPr>
          <w:p w:rsidR="007C2C36" w:rsidRPr="00020B26" w:rsidRDefault="007C2C36" w:rsidP="00211F15">
            <w:pPr>
              <w:spacing w:before="100" w:after="100"/>
              <w:rPr>
                <w:rFonts w:ascii="Times New Roman" w:hAnsi="Times New Roman"/>
                <w:highlight w:val="yellow"/>
              </w:rPr>
            </w:pPr>
            <w:r w:rsidRPr="00020B26">
              <w:rPr>
                <w:rFonts w:ascii="Times New Roman" w:hAnsi="Times New Roman"/>
              </w:rPr>
              <w:t xml:space="preserve">095/7595932    -  </w:t>
            </w:r>
            <w:r w:rsidR="00211F15" w:rsidRPr="00020B26">
              <w:rPr>
                <w:rFonts w:ascii="Times New Roman" w:hAnsi="Times New Roman"/>
              </w:rPr>
              <w:t>Fax:</w:t>
            </w:r>
            <w:r w:rsidRPr="00020B26">
              <w:rPr>
                <w:rFonts w:ascii="Times New Roman" w:hAnsi="Times New Roman"/>
              </w:rPr>
              <w:t xml:space="preserve">  095/7595279 </w:t>
            </w:r>
          </w:p>
        </w:tc>
      </w:tr>
    </w:tbl>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C8392E" w:rsidRDefault="00C8392E">
      <w:pPr>
        <w:pStyle w:val="Stile"/>
        <w:rPr>
          <w:b/>
          <w:bCs/>
          <w:w w:val="89"/>
          <w:sz w:val="23"/>
          <w:szCs w:val="23"/>
        </w:rPr>
      </w:pPr>
    </w:p>
    <w:p w:rsidR="00E65785" w:rsidRDefault="00E65785">
      <w:pPr>
        <w:pStyle w:val="Stile"/>
        <w:rPr>
          <w:sz w:val="23"/>
          <w:szCs w:val="23"/>
        </w:rPr>
        <w:sectPr w:rsidR="00E65785" w:rsidSect="00D25515">
          <w:pgSz w:w="11907" w:h="16840"/>
          <w:pgMar w:top="1021" w:right="1021" w:bottom="1021" w:left="1021" w:header="720" w:footer="720" w:gutter="0"/>
          <w:cols w:space="720"/>
          <w:noEndnote/>
        </w:sectPr>
      </w:pPr>
    </w:p>
    <w:p w:rsidR="00211F15" w:rsidRPr="00020B26" w:rsidRDefault="00211F15" w:rsidP="00211F15">
      <w:pPr>
        <w:pStyle w:val="Stile"/>
        <w:spacing w:before="1" w:beforeAutospacing="1" w:after="1" w:afterAutospacing="1"/>
        <w:rPr>
          <w:b/>
          <w:bCs/>
          <w:w w:val="90"/>
          <w:sz w:val="22"/>
          <w:szCs w:val="22"/>
        </w:rPr>
      </w:pPr>
      <w:r w:rsidRPr="00020B26">
        <w:rPr>
          <w:b/>
          <w:bCs/>
          <w:w w:val="90"/>
          <w:sz w:val="22"/>
          <w:szCs w:val="22"/>
        </w:rPr>
        <w:t xml:space="preserve">INFORMAZIONI RICHIESTE ALLA DITTA APPALTATRICE </w:t>
      </w:r>
    </w:p>
    <w:p w:rsidR="00211F15" w:rsidRPr="00020B26" w:rsidRDefault="00211F15" w:rsidP="00211F15">
      <w:pPr>
        <w:pStyle w:val="Stile"/>
        <w:spacing w:before="1" w:beforeAutospacing="1" w:after="1" w:afterAutospacing="1"/>
        <w:rPr>
          <w:b/>
          <w:bCs/>
          <w:sz w:val="22"/>
          <w:szCs w:val="22"/>
        </w:rPr>
      </w:pPr>
      <w:r w:rsidRPr="00020B26">
        <w:rPr>
          <w:b/>
          <w:bCs/>
          <w:sz w:val="22"/>
          <w:szCs w:val="22"/>
        </w:rPr>
        <w:t xml:space="preserve">Dati generali </w:t>
      </w:r>
    </w:p>
    <w:p w:rsidR="00211F15" w:rsidRPr="00020B26" w:rsidRDefault="00211F15" w:rsidP="00211F15">
      <w:pPr>
        <w:pStyle w:val="Stile"/>
        <w:tabs>
          <w:tab w:val="left" w:leader="underscore" w:pos="8289"/>
        </w:tabs>
        <w:spacing w:before="1" w:beforeAutospacing="1" w:after="1" w:afterAutospacing="1"/>
        <w:rPr>
          <w:sz w:val="22"/>
          <w:szCs w:val="22"/>
        </w:rPr>
      </w:pPr>
      <w:r w:rsidRPr="00020B26">
        <w:rPr>
          <w:sz w:val="22"/>
          <w:szCs w:val="22"/>
        </w:rPr>
        <w:t>Ragione Sociale __________________________________________________________________</w:t>
      </w:r>
    </w:p>
    <w:p w:rsidR="00211F15" w:rsidRPr="00020B26" w:rsidRDefault="00211F15" w:rsidP="00211F15">
      <w:pPr>
        <w:pStyle w:val="Stile"/>
        <w:tabs>
          <w:tab w:val="right" w:leader="underscore" w:pos="3494"/>
          <w:tab w:val="left" w:leader="underscore" w:pos="4190"/>
          <w:tab w:val="right" w:leader="underscore" w:pos="8563"/>
        </w:tabs>
        <w:spacing w:before="1" w:beforeAutospacing="1" w:after="1" w:afterAutospacing="1"/>
        <w:rPr>
          <w:sz w:val="22"/>
          <w:szCs w:val="22"/>
        </w:rPr>
      </w:pPr>
      <w:r w:rsidRPr="00020B26">
        <w:rPr>
          <w:sz w:val="22"/>
          <w:szCs w:val="22"/>
        </w:rPr>
        <w:t xml:space="preserve">Sede Legale </w:t>
      </w:r>
      <w:r w:rsidRPr="00020B26">
        <w:rPr>
          <w:sz w:val="22"/>
          <w:szCs w:val="22"/>
        </w:rPr>
        <w:tab/>
        <w:t>_____________________________________________________________________</w:t>
      </w:r>
    </w:p>
    <w:p w:rsidR="00211F15" w:rsidRPr="00020B26" w:rsidRDefault="00211F15" w:rsidP="00211F15">
      <w:pPr>
        <w:pStyle w:val="Stile"/>
        <w:tabs>
          <w:tab w:val="left" w:pos="873"/>
          <w:tab w:val="right" w:leader="underscore" w:pos="3494"/>
          <w:tab w:val="left" w:leader="underscore" w:pos="4190"/>
          <w:tab w:val="right" w:pos="8563"/>
        </w:tabs>
        <w:spacing w:before="1" w:beforeAutospacing="1" w:after="1" w:afterAutospacing="1"/>
        <w:rPr>
          <w:sz w:val="22"/>
          <w:szCs w:val="22"/>
        </w:rPr>
      </w:pPr>
      <w:r w:rsidRPr="00020B26">
        <w:rPr>
          <w:sz w:val="22"/>
          <w:szCs w:val="22"/>
        </w:rPr>
        <w:tab/>
        <w:t>Via _____________________________________________________n._______________</w:t>
      </w:r>
    </w:p>
    <w:p w:rsidR="00211F15" w:rsidRPr="00020B26" w:rsidRDefault="00211F15" w:rsidP="00211F15">
      <w:pPr>
        <w:pStyle w:val="Stile"/>
        <w:tabs>
          <w:tab w:val="left" w:pos="878"/>
          <w:tab w:val="right" w:leader="underscore" w:pos="3494"/>
          <w:tab w:val="left" w:pos="4209"/>
          <w:tab w:val="right" w:pos="8563"/>
        </w:tabs>
        <w:spacing w:before="1" w:beforeAutospacing="1" w:after="1" w:afterAutospacing="1"/>
        <w:rPr>
          <w:sz w:val="22"/>
          <w:szCs w:val="22"/>
        </w:rPr>
      </w:pPr>
      <w:r w:rsidRPr="00020B26">
        <w:rPr>
          <w:sz w:val="22"/>
          <w:szCs w:val="22"/>
        </w:rPr>
        <w:tab/>
        <w:t>CAP _______________</w:t>
      </w:r>
    </w:p>
    <w:p w:rsidR="00211F15" w:rsidRPr="00020B26" w:rsidRDefault="00211F15" w:rsidP="00211F15">
      <w:pPr>
        <w:pStyle w:val="Stile"/>
        <w:tabs>
          <w:tab w:val="left" w:pos="873"/>
          <w:tab w:val="left" w:leader="underscore" w:pos="3019"/>
          <w:tab w:val="left" w:pos="4209"/>
          <w:tab w:val="right" w:pos="8563"/>
        </w:tabs>
        <w:spacing w:before="1" w:beforeAutospacing="1" w:after="1" w:afterAutospacing="1"/>
        <w:rPr>
          <w:sz w:val="22"/>
          <w:szCs w:val="22"/>
        </w:rPr>
      </w:pPr>
      <w:r w:rsidRPr="00020B26">
        <w:rPr>
          <w:sz w:val="22"/>
          <w:szCs w:val="22"/>
        </w:rPr>
        <w:tab/>
        <w:t xml:space="preserve">Tel. ____________________________ </w:t>
      </w:r>
      <w:r w:rsidRPr="00020B26">
        <w:rPr>
          <w:w w:val="86"/>
          <w:sz w:val="22"/>
          <w:szCs w:val="22"/>
        </w:rPr>
        <w:t>Fax _________________________________________</w:t>
      </w:r>
    </w:p>
    <w:p w:rsidR="00211F15" w:rsidRPr="00020B26" w:rsidRDefault="00211F15" w:rsidP="00211F15">
      <w:pPr>
        <w:pStyle w:val="Stile"/>
        <w:tabs>
          <w:tab w:val="left" w:leader="underscore" w:pos="3052"/>
          <w:tab w:val="left" w:leader="underscore" w:pos="8711"/>
        </w:tabs>
        <w:spacing w:before="1" w:beforeAutospacing="1" w:after="1" w:afterAutospacing="1"/>
        <w:rPr>
          <w:sz w:val="22"/>
          <w:szCs w:val="22"/>
        </w:rPr>
      </w:pPr>
      <w:r w:rsidRPr="00020B26">
        <w:rPr>
          <w:sz w:val="22"/>
          <w:szCs w:val="22"/>
        </w:rPr>
        <w:t>E-mail __________________________________________________________________________</w:t>
      </w:r>
    </w:p>
    <w:p w:rsidR="00211F15" w:rsidRPr="00020B26" w:rsidRDefault="00211F15" w:rsidP="00211F15">
      <w:pPr>
        <w:pStyle w:val="Stile"/>
        <w:tabs>
          <w:tab w:val="left" w:leader="underscore" w:pos="3095"/>
          <w:tab w:val="left" w:leader="underscore" w:pos="4007"/>
        </w:tabs>
        <w:spacing w:before="1" w:beforeAutospacing="1" w:after="1" w:afterAutospacing="1"/>
        <w:rPr>
          <w:w w:val="109"/>
          <w:sz w:val="22"/>
          <w:szCs w:val="22"/>
        </w:rPr>
      </w:pPr>
      <w:r w:rsidRPr="00020B26">
        <w:rPr>
          <w:sz w:val="22"/>
          <w:szCs w:val="22"/>
        </w:rPr>
        <w:t>P.IVA ________________________________C.</w:t>
      </w:r>
      <w:r w:rsidRPr="00020B26">
        <w:rPr>
          <w:w w:val="109"/>
          <w:sz w:val="22"/>
          <w:szCs w:val="22"/>
        </w:rPr>
        <w:t>F. ___________________________________</w:t>
      </w:r>
    </w:p>
    <w:p w:rsidR="00211F15" w:rsidRPr="00020B26" w:rsidRDefault="00211F15" w:rsidP="00211F15">
      <w:pPr>
        <w:pStyle w:val="Stile"/>
        <w:spacing w:before="1" w:beforeAutospacing="1" w:after="1" w:afterAutospacing="1"/>
        <w:rPr>
          <w:sz w:val="22"/>
          <w:szCs w:val="22"/>
        </w:rPr>
      </w:pPr>
      <w:r w:rsidRPr="00020B26">
        <w:rPr>
          <w:sz w:val="22"/>
          <w:szCs w:val="22"/>
        </w:rPr>
        <w:t xml:space="preserve">Iscrizione </w:t>
      </w:r>
      <w:r w:rsidRPr="00020B26">
        <w:rPr>
          <w:w w:val="109"/>
          <w:sz w:val="22"/>
          <w:szCs w:val="22"/>
        </w:rPr>
        <w:t xml:space="preserve">CC </w:t>
      </w:r>
      <w:r w:rsidRPr="00020B26">
        <w:rPr>
          <w:sz w:val="22"/>
          <w:szCs w:val="22"/>
        </w:rPr>
        <w:t>I.A.A. ________________________________________________________________</w:t>
      </w:r>
    </w:p>
    <w:p w:rsidR="00211F15" w:rsidRPr="00020B26" w:rsidRDefault="00211F15" w:rsidP="00211F15">
      <w:pPr>
        <w:pStyle w:val="Stile"/>
        <w:tabs>
          <w:tab w:val="left" w:leader="underscore" w:pos="5850"/>
        </w:tabs>
        <w:spacing w:before="1" w:beforeAutospacing="1" w:after="1" w:afterAutospacing="1"/>
        <w:rPr>
          <w:sz w:val="22"/>
          <w:szCs w:val="22"/>
        </w:rPr>
      </w:pPr>
      <w:r w:rsidRPr="00020B26">
        <w:rPr>
          <w:sz w:val="22"/>
          <w:szCs w:val="22"/>
        </w:rPr>
        <w:t xml:space="preserve">Posizione INAIL </w:t>
      </w:r>
      <w:r w:rsidRPr="00020B26">
        <w:rPr>
          <w:sz w:val="22"/>
          <w:szCs w:val="22"/>
        </w:rPr>
        <w:tab/>
        <w:t>_______________________________</w:t>
      </w:r>
    </w:p>
    <w:p w:rsidR="00211F15" w:rsidRPr="00020B26" w:rsidRDefault="00211F15" w:rsidP="00211F15">
      <w:pPr>
        <w:pStyle w:val="Stile"/>
        <w:spacing w:before="1" w:beforeAutospacing="1" w:after="1" w:afterAutospacing="1"/>
        <w:rPr>
          <w:sz w:val="22"/>
          <w:szCs w:val="22"/>
        </w:rPr>
      </w:pPr>
      <w:r w:rsidRPr="00020B26">
        <w:rPr>
          <w:sz w:val="22"/>
          <w:szCs w:val="22"/>
        </w:rPr>
        <w:t>Datore di Lavoro ___________________________________________________________________</w:t>
      </w:r>
    </w:p>
    <w:p w:rsidR="00211F15" w:rsidRPr="00020B26" w:rsidRDefault="00211F15" w:rsidP="00211F15">
      <w:pPr>
        <w:pStyle w:val="Stile"/>
        <w:tabs>
          <w:tab w:val="left" w:leader="underscore" w:pos="7482"/>
        </w:tabs>
        <w:spacing w:before="1" w:beforeAutospacing="1" w:after="1" w:afterAutospacing="1"/>
        <w:rPr>
          <w:sz w:val="22"/>
          <w:szCs w:val="22"/>
        </w:rPr>
      </w:pPr>
      <w:r w:rsidRPr="00020B26">
        <w:rPr>
          <w:sz w:val="22"/>
          <w:szCs w:val="22"/>
        </w:rPr>
        <w:t>Responsabile Servizio di Prevenzione e Protezione, _______________________Tel _____________</w:t>
      </w:r>
    </w:p>
    <w:p w:rsidR="00211F15" w:rsidRPr="00020B26" w:rsidRDefault="00211F15" w:rsidP="00211F15">
      <w:pPr>
        <w:pStyle w:val="Stile"/>
        <w:spacing w:before="1" w:beforeAutospacing="1" w:after="1" w:afterAutospacing="1"/>
        <w:rPr>
          <w:sz w:val="22"/>
          <w:szCs w:val="22"/>
        </w:rPr>
      </w:pPr>
      <w:r w:rsidRPr="00020B26">
        <w:rPr>
          <w:sz w:val="22"/>
          <w:szCs w:val="22"/>
        </w:rPr>
        <w:t>Medico Competente ________________________________________________________________</w:t>
      </w:r>
    </w:p>
    <w:p w:rsidR="00211F15" w:rsidRPr="00020B26" w:rsidRDefault="00211F15" w:rsidP="00211F15">
      <w:pPr>
        <w:pStyle w:val="Stile"/>
        <w:spacing w:before="1" w:beforeAutospacing="1" w:after="1" w:afterAutospacing="1"/>
        <w:rPr>
          <w:sz w:val="22"/>
          <w:szCs w:val="22"/>
        </w:rPr>
      </w:pPr>
      <w:r w:rsidRPr="00020B26">
        <w:rPr>
          <w:sz w:val="22"/>
          <w:szCs w:val="22"/>
        </w:rPr>
        <w:t>Rappresentante/i dei Lavoratori o dichiarazione di adesione all'Organismo Territoriale Specifico</w:t>
      </w:r>
    </w:p>
    <w:p w:rsidR="00211F15" w:rsidRPr="00020B26" w:rsidRDefault="00211F15" w:rsidP="00211F15">
      <w:pPr>
        <w:pStyle w:val="Stile"/>
        <w:spacing w:before="1" w:beforeAutospacing="1" w:after="1" w:afterAutospacing="1"/>
        <w:rPr>
          <w:sz w:val="22"/>
          <w:szCs w:val="22"/>
        </w:rPr>
      </w:pPr>
      <w:r w:rsidRPr="00020B26">
        <w:rPr>
          <w:sz w:val="22"/>
          <w:szCs w:val="22"/>
        </w:rPr>
        <w:t>_________________________________________________________________________________</w:t>
      </w:r>
    </w:p>
    <w:p w:rsidR="00211F15" w:rsidRPr="00020B26" w:rsidRDefault="00211F15" w:rsidP="00211F15">
      <w:pPr>
        <w:pStyle w:val="Stile"/>
        <w:tabs>
          <w:tab w:val="right" w:leader="underscore" w:pos="8692"/>
        </w:tabs>
        <w:spacing w:before="1" w:beforeAutospacing="1" w:after="1" w:afterAutospacing="1"/>
        <w:rPr>
          <w:sz w:val="22"/>
          <w:szCs w:val="22"/>
        </w:rPr>
      </w:pPr>
      <w:r w:rsidRPr="00020B26">
        <w:rPr>
          <w:sz w:val="22"/>
          <w:szCs w:val="22"/>
        </w:rPr>
        <w:t>Numero di lavoratori che svolgeranno l'attività presso i locali della Azienda _____________________</w:t>
      </w:r>
    </w:p>
    <w:p w:rsidR="00211F15" w:rsidRPr="00020B26" w:rsidRDefault="00211F15" w:rsidP="00211F15">
      <w:pPr>
        <w:pStyle w:val="Stile"/>
        <w:tabs>
          <w:tab w:val="left" w:pos="4291"/>
          <w:tab w:val="right" w:pos="8692"/>
        </w:tabs>
        <w:spacing w:before="1" w:beforeAutospacing="1" w:after="1" w:afterAutospacing="1"/>
        <w:rPr>
          <w:b/>
          <w:bCs/>
          <w:sz w:val="22"/>
          <w:szCs w:val="22"/>
        </w:rPr>
      </w:pPr>
      <w:r w:rsidRPr="00020B26">
        <w:rPr>
          <w:sz w:val="22"/>
          <w:szCs w:val="22"/>
        </w:rPr>
        <w:t xml:space="preserve">Presenza di eventuali subappaltatori </w:t>
      </w:r>
      <w:r w:rsidRPr="00020B26">
        <w:rPr>
          <w:sz w:val="22"/>
          <w:szCs w:val="22"/>
        </w:rPr>
        <w:tab/>
      </w:r>
      <w:r w:rsidR="00D25515" w:rsidRPr="00020B26">
        <w:rPr>
          <w:b/>
          <w:bCs/>
        </w:rPr>
        <w:t xml:space="preserve">si </w:t>
      </w:r>
      <w:r w:rsidR="00D25515" w:rsidRPr="00020B26">
        <w:rPr>
          <w:b/>
          <w:bCs/>
        </w:rPr>
        <w:sym w:font="Wingdings 2" w:char="F0A3"/>
      </w:r>
      <w:r w:rsidR="00D25515" w:rsidRPr="00020B26">
        <w:rPr>
          <w:b/>
          <w:bCs/>
        </w:rPr>
        <w:t xml:space="preserve">  no </w:t>
      </w:r>
      <w:r w:rsidR="00D25515" w:rsidRPr="00020B26">
        <w:rPr>
          <w:b/>
          <w:bCs/>
        </w:rPr>
        <w:sym w:font="Wingdings 2" w:char="F0A3"/>
      </w:r>
    </w:p>
    <w:p w:rsidR="00211F15" w:rsidRPr="00020B26" w:rsidRDefault="00211F15" w:rsidP="00D25515">
      <w:pPr>
        <w:pStyle w:val="Stile"/>
        <w:numPr>
          <w:ilvl w:val="0"/>
          <w:numId w:val="11"/>
        </w:numPr>
        <w:jc w:val="both"/>
        <w:rPr>
          <w:sz w:val="22"/>
          <w:szCs w:val="22"/>
        </w:rPr>
      </w:pPr>
      <w:r w:rsidRPr="00020B26">
        <w:rPr>
          <w:sz w:val="22"/>
          <w:szCs w:val="22"/>
        </w:rPr>
        <w:t xml:space="preserve">La Ditta appaltatrice dichiara che il personale che verrà impiegato per lo svolgimento dell'appalto è idoneo alla mansione ai sensi dall'art. 41 comma 6 del </w:t>
      </w:r>
      <w:r w:rsidR="002B078D" w:rsidRPr="00020B26">
        <w:rPr>
          <w:sz w:val="22"/>
          <w:szCs w:val="22"/>
        </w:rPr>
        <w:t>D.lgs.</w:t>
      </w:r>
      <w:r w:rsidRPr="00020B26">
        <w:rPr>
          <w:sz w:val="22"/>
          <w:szCs w:val="22"/>
        </w:rPr>
        <w:t xml:space="preserve"> 81/2008 </w:t>
      </w:r>
    </w:p>
    <w:p w:rsidR="00211F15" w:rsidRPr="00020B26" w:rsidRDefault="00211F15" w:rsidP="00211F15">
      <w:pPr>
        <w:pStyle w:val="Stile"/>
      </w:pPr>
      <w:r w:rsidRPr="00020B26">
        <w:rPr>
          <w:b/>
          <w:bCs/>
          <w:sz w:val="22"/>
          <w:szCs w:val="22"/>
        </w:rPr>
        <w:tab/>
      </w: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211F15" w:rsidRPr="00020B26" w:rsidRDefault="00211F15" w:rsidP="00211F15">
      <w:pPr>
        <w:pStyle w:val="Stile"/>
        <w:numPr>
          <w:ilvl w:val="0"/>
          <w:numId w:val="10"/>
        </w:numPr>
        <w:tabs>
          <w:tab w:val="left" w:pos="336"/>
          <w:tab w:val="left" w:pos="763"/>
        </w:tabs>
        <w:jc w:val="both"/>
        <w:rPr>
          <w:sz w:val="22"/>
          <w:szCs w:val="22"/>
        </w:rPr>
      </w:pPr>
      <w:r w:rsidRPr="00020B26">
        <w:rPr>
          <w:sz w:val="22"/>
          <w:szCs w:val="22"/>
        </w:rPr>
        <w:t xml:space="preserve">La Ditta appaltatrice dichiara che il personale è stato idoneamente informato e formato sui rischi specifici della propria attività lavorativa (ai sensi del capo III </w:t>
      </w:r>
      <w:r w:rsidR="00020B26" w:rsidRPr="00020B26">
        <w:rPr>
          <w:sz w:val="22"/>
          <w:szCs w:val="22"/>
        </w:rPr>
        <w:t>sez. IV</w:t>
      </w:r>
      <w:r w:rsidRPr="00020B26">
        <w:rPr>
          <w:sz w:val="22"/>
          <w:szCs w:val="22"/>
        </w:rPr>
        <w:t xml:space="preserve"> art 36-37 del </w:t>
      </w:r>
      <w:r w:rsidR="002B078D" w:rsidRPr="00020B26">
        <w:rPr>
          <w:sz w:val="22"/>
          <w:szCs w:val="22"/>
        </w:rPr>
        <w:t>D.lgs.</w:t>
      </w:r>
      <w:r w:rsidRPr="00020B26">
        <w:rPr>
          <w:sz w:val="22"/>
          <w:szCs w:val="22"/>
        </w:rPr>
        <w:t xml:space="preserve"> 81/2008). </w:t>
      </w:r>
    </w:p>
    <w:p w:rsidR="00211F15" w:rsidRPr="00020B26" w:rsidRDefault="00211F15" w:rsidP="00211F15">
      <w:pPr>
        <w:pStyle w:val="Stile"/>
        <w:rPr>
          <w:sz w:val="22"/>
          <w:szCs w:val="22"/>
        </w:rPr>
      </w:pPr>
      <w:r w:rsidRPr="00020B26">
        <w:rPr>
          <w:b/>
          <w:bCs/>
          <w:sz w:val="22"/>
          <w:szCs w:val="22"/>
        </w:rPr>
        <w:tab/>
      </w:r>
      <w:r w:rsidR="00D25515" w:rsidRPr="00020B26">
        <w:rPr>
          <w:b/>
          <w:bCs/>
        </w:rPr>
        <w:t xml:space="preserve">si </w:t>
      </w:r>
      <w:r w:rsidR="00D25515" w:rsidRPr="00020B26">
        <w:rPr>
          <w:b/>
          <w:bCs/>
        </w:rPr>
        <w:sym w:font="Wingdings 2" w:char="F0A3"/>
      </w:r>
      <w:r w:rsidR="00D25515" w:rsidRPr="00020B26">
        <w:rPr>
          <w:b/>
          <w:bCs/>
        </w:rPr>
        <w:t xml:space="preserve">  no </w:t>
      </w:r>
      <w:r w:rsidR="00D25515" w:rsidRPr="00020B26">
        <w:rPr>
          <w:b/>
          <w:bCs/>
        </w:rPr>
        <w:sym w:font="Wingdings 2" w:char="F0A3"/>
      </w:r>
    </w:p>
    <w:p w:rsidR="00211F15" w:rsidRPr="00020B26" w:rsidRDefault="00211F15" w:rsidP="00D25515">
      <w:pPr>
        <w:pStyle w:val="Stile"/>
        <w:numPr>
          <w:ilvl w:val="0"/>
          <w:numId w:val="10"/>
        </w:numPr>
        <w:jc w:val="both"/>
        <w:rPr>
          <w:sz w:val="22"/>
          <w:szCs w:val="22"/>
        </w:rPr>
      </w:pPr>
      <w:r w:rsidRPr="00020B26">
        <w:rPr>
          <w:sz w:val="22"/>
          <w:szCs w:val="22"/>
        </w:rPr>
        <w:t>La Ditta dichiara che il personale è stato idoneamente informato sul rischio da Coronavirus e sulle precauzioni da adottare ed è dotato di idonei DPI</w:t>
      </w:r>
    </w:p>
    <w:p w:rsidR="00211F15" w:rsidRPr="00020B26" w:rsidRDefault="00D25515" w:rsidP="00211F15">
      <w:pPr>
        <w:pStyle w:val="Stile"/>
        <w:ind w:left="720"/>
        <w:rPr>
          <w:sz w:val="22"/>
          <w:szCs w:val="22"/>
        </w:rPr>
      </w:pP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211F15" w:rsidRPr="00020B26" w:rsidRDefault="00211F15" w:rsidP="00211F15">
      <w:pPr>
        <w:pStyle w:val="Stile"/>
        <w:ind w:left="720"/>
        <w:rPr>
          <w:sz w:val="22"/>
          <w:szCs w:val="22"/>
        </w:rPr>
      </w:pPr>
    </w:p>
    <w:p w:rsidR="00D25515" w:rsidRPr="00020B26" w:rsidRDefault="00D25515" w:rsidP="00211F15">
      <w:pPr>
        <w:pStyle w:val="Stile"/>
        <w:ind w:left="720"/>
        <w:rPr>
          <w:sz w:val="22"/>
          <w:szCs w:val="22"/>
        </w:rPr>
      </w:pPr>
    </w:p>
    <w:p w:rsidR="00211F15" w:rsidRPr="00020B26" w:rsidRDefault="00211F15" w:rsidP="00D25515">
      <w:pPr>
        <w:pStyle w:val="Stile"/>
        <w:numPr>
          <w:ilvl w:val="0"/>
          <w:numId w:val="10"/>
        </w:numPr>
        <w:ind w:left="426"/>
        <w:jc w:val="both"/>
        <w:rPr>
          <w:sz w:val="22"/>
          <w:szCs w:val="22"/>
        </w:rPr>
      </w:pPr>
      <w:r w:rsidRPr="00020B26">
        <w:rPr>
          <w:sz w:val="22"/>
          <w:szCs w:val="22"/>
        </w:rPr>
        <w:t xml:space="preserve">La Ditta dichiara che il personale è stato idoneamente informato sulle misure del contrasto e del contenimento della diffusione del virus COVID – 19 negli ambienti di lavoro </w:t>
      </w:r>
      <w:r w:rsidR="002B078D" w:rsidRPr="00020B26">
        <w:rPr>
          <w:sz w:val="22"/>
          <w:szCs w:val="22"/>
        </w:rPr>
        <w:t>(</w:t>
      </w:r>
      <w:r w:rsidRPr="00020B26">
        <w:rPr>
          <w:sz w:val="22"/>
          <w:szCs w:val="22"/>
        </w:rPr>
        <w:t>Protocollo condiviso di regolamentazione delle misure del contrasto e del contenimento della diffusione del virus COVID – 19) negli ambienti di lavoro del 24 aprile 2020 – All.6 al DPCM 26 aprile 2020)</w:t>
      </w:r>
    </w:p>
    <w:p w:rsidR="00211F15" w:rsidRPr="00020B26" w:rsidRDefault="00D25515" w:rsidP="00211F15">
      <w:pPr>
        <w:pStyle w:val="Stile"/>
        <w:ind w:left="426"/>
        <w:rPr>
          <w:sz w:val="22"/>
          <w:szCs w:val="22"/>
        </w:rPr>
      </w:pP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211F15" w:rsidRPr="00020B26" w:rsidRDefault="00211F15" w:rsidP="00211F15">
      <w:pPr>
        <w:pStyle w:val="Stile"/>
        <w:ind w:left="720"/>
        <w:rPr>
          <w:sz w:val="22"/>
          <w:szCs w:val="22"/>
        </w:rPr>
      </w:pPr>
    </w:p>
    <w:p w:rsidR="00211F15" w:rsidRPr="00020B26" w:rsidRDefault="00211F15" w:rsidP="00D25515">
      <w:pPr>
        <w:pStyle w:val="Stile"/>
        <w:numPr>
          <w:ilvl w:val="0"/>
          <w:numId w:val="1"/>
        </w:numPr>
        <w:ind w:left="284" w:hanging="284"/>
        <w:jc w:val="both"/>
        <w:rPr>
          <w:sz w:val="22"/>
          <w:szCs w:val="22"/>
        </w:rPr>
      </w:pPr>
      <w:r w:rsidRPr="00020B26">
        <w:rPr>
          <w:sz w:val="22"/>
          <w:szCs w:val="22"/>
        </w:rPr>
        <w:t xml:space="preserve">La Ditta appaltatrice SI Impegna ad informare e a formare i lavoratori impegnati nell'esecuzione dell'appalto: </w:t>
      </w:r>
    </w:p>
    <w:p w:rsidR="00211F15" w:rsidRPr="00020B26" w:rsidRDefault="00211F15" w:rsidP="00211F15">
      <w:pPr>
        <w:pStyle w:val="Stile"/>
        <w:rPr>
          <w:sz w:val="22"/>
          <w:szCs w:val="22"/>
        </w:rPr>
      </w:pPr>
    </w:p>
    <w:p w:rsidR="00211F15" w:rsidRPr="00020B26" w:rsidRDefault="00211F15" w:rsidP="00211F15">
      <w:pPr>
        <w:pStyle w:val="Stile"/>
        <w:jc w:val="both"/>
        <w:rPr>
          <w:sz w:val="22"/>
          <w:szCs w:val="22"/>
        </w:rPr>
      </w:pPr>
      <w:r w:rsidRPr="00020B26">
        <w:rPr>
          <w:sz w:val="22"/>
          <w:szCs w:val="22"/>
        </w:rPr>
        <w:t xml:space="preserve">- sui rischi esistenti negli ambienti di lavoro del Committente e delle relative misure di prevenzione e protezione adottate (descritti nel presente D.U.V.R.I.) </w:t>
      </w:r>
    </w:p>
    <w:p w:rsidR="00211F15" w:rsidRPr="00020B26" w:rsidRDefault="00211F15" w:rsidP="00211F15">
      <w:pPr>
        <w:pStyle w:val="Stile"/>
        <w:jc w:val="both"/>
        <w:rPr>
          <w:sz w:val="22"/>
          <w:szCs w:val="22"/>
        </w:rPr>
      </w:pPr>
      <w:r w:rsidRPr="00020B26">
        <w:rPr>
          <w:sz w:val="22"/>
          <w:szCs w:val="22"/>
        </w:rPr>
        <w:t xml:space="preserve">- sui rischi da Interferenze e le relative misure preventive e protettive adottate per il loro abbattimento o riduzione, individuati nel presente </w:t>
      </w:r>
      <w:r w:rsidR="002B078D" w:rsidRPr="00020B26">
        <w:rPr>
          <w:sz w:val="22"/>
          <w:szCs w:val="22"/>
        </w:rPr>
        <w:t>D.U.V.R.I.</w:t>
      </w:r>
    </w:p>
    <w:p w:rsidR="00211F15" w:rsidRPr="00020B26" w:rsidRDefault="00211F15" w:rsidP="00211F15">
      <w:pPr>
        <w:pStyle w:val="Stile"/>
        <w:jc w:val="both"/>
        <w:rPr>
          <w:sz w:val="22"/>
          <w:szCs w:val="22"/>
        </w:rPr>
      </w:pPr>
      <w:r w:rsidRPr="00020B26">
        <w:rPr>
          <w:sz w:val="22"/>
          <w:szCs w:val="22"/>
        </w:rPr>
        <w:t>- sulle norme generali da osservare all'interno de</w:t>
      </w:r>
      <w:r w:rsidR="002B078D" w:rsidRPr="00020B26">
        <w:rPr>
          <w:sz w:val="22"/>
          <w:szCs w:val="22"/>
        </w:rPr>
        <w:t>i</w:t>
      </w:r>
      <w:r w:rsidRPr="00020B26">
        <w:rPr>
          <w:sz w:val="22"/>
          <w:szCs w:val="22"/>
        </w:rPr>
        <w:t xml:space="preserve"> luoghi di lavoro del Committente descritti nel presente D.U.V.R.I </w:t>
      </w:r>
    </w:p>
    <w:p w:rsidR="00211F15" w:rsidRPr="00020B26" w:rsidRDefault="00211F15" w:rsidP="00211F15">
      <w:pPr>
        <w:pStyle w:val="Stile"/>
        <w:jc w:val="both"/>
        <w:rPr>
          <w:sz w:val="22"/>
          <w:szCs w:val="22"/>
        </w:rPr>
      </w:pPr>
    </w:p>
    <w:p w:rsidR="00211F15" w:rsidRPr="00020B26" w:rsidRDefault="00211F15" w:rsidP="00211F15">
      <w:pPr>
        <w:pStyle w:val="Paragrafoelenco"/>
        <w:numPr>
          <w:ilvl w:val="0"/>
          <w:numId w:val="10"/>
        </w:numPr>
        <w:autoSpaceDE w:val="0"/>
        <w:jc w:val="both"/>
        <w:rPr>
          <w:rFonts w:ascii="Times New Roman" w:hAnsi="Times New Roman"/>
        </w:rPr>
      </w:pPr>
      <w:r w:rsidRPr="00020B26">
        <w:rPr>
          <w:rFonts w:ascii="Times New Roman" w:hAnsi="Times New Roman"/>
          <w:color w:val="000000"/>
        </w:rPr>
        <w:t xml:space="preserve">Ai sensi dell’art. 26 del </w:t>
      </w:r>
      <w:r w:rsidR="002B078D" w:rsidRPr="00020B26">
        <w:rPr>
          <w:rFonts w:ascii="Times New Roman" w:hAnsi="Times New Roman"/>
          <w:color w:val="000000"/>
        </w:rPr>
        <w:t>D.lgs.</w:t>
      </w:r>
      <w:r w:rsidRPr="00020B26">
        <w:rPr>
          <w:rFonts w:ascii="Times New Roman" w:hAnsi="Times New Roman"/>
          <w:color w:val="000000"/>
        </w:rPr>
        <w:t xml:space="preserve"> 81/08 si specifica che l’espletamento dell’appalto dovrà essere svolto sotto la direzione e sorveglianza dell</w:t>
      </w:r>
      <w:r w:rsidR="002B078D" w:rsidRPr="00020B26">
        <w:rPr>
          <w:rFonts w:ascii="Times New Roman" w:hAnsi="Times New Roman"/>
          <w:color w:val="000000"/>
        </w:rPr>
        <w:t>a</w:t>
      </w:r>
      <w:r w:rsidRPr="00020B26">
        <w:rPr>
          <w:rFonts w:ascii="Times New Roman" w:hAnsi="Times New Roman"/>
          <w:color w:val="000000"/>
        </w:rPr>
        <w:t xml:space="preserve"> ditta aggiudicataria, sollevando l’ARNAS da qualsiasi responsabilità per eventuali danni a persone ed a cose (sia di propria proprietà che di terzi) che possono verificarsi durante il periodo previsto dal contratto stesso. </w:t>
      </w:r>
    </w:p>
    <w:p w:rsidR="00211F15" w:rsidRPr="00020B26" w:rsidRDefault="00211F15" w:rsidP="00211F15">
      <w:pPr>
        <w:pStyle w:val="Stile"/>
        <w:jc w:val="both"/>
        <w:rPr>
          <w:sz w:val="22"/>
          <w:szCs w:val="22"/>
        </w:rPr>
      </w:pPr>
    </w:p>
    <w:p w:rsidR="00211F15" w:rsidRPr="00020B26" w:rsidRDefault="00211F15" w:rsidP="00211F15">
      <w:pPr>
        <w:pStyle w:val="Stile"/>
        <w:numPr>
          <w:ilvl w:val="0"/>
          <w:numId w:val="1"/>
        </w:numPr>
        <w:ind w:left="720" w:hanging="436"/>
        <w:jc w:val="both"/>
        <w:rPr>
          <w:sz w:val="22"/>
          <w:szCs w:val="22"/>
        </w:rPr>
      </w:pPr>
      <w:r w:rsidRPr="00020B26">
        <w:rPr>
          <w:sz w:val="22"/>
          <w:szCs w:val="22"/>
        </w:rPr>
        <w:t xml:space="preserve">L'Appaltatore si impegna, inoltre, a rendere edotto il personale di eventuali subappaltatori (mediante specifico accordo con ciascuna delle ditte subappaltatrici) sia dei rischi specifici che delle misure di prevenzione e di emergenza connessi con l'esecuzione dei lavori di cui al presente appalto. </w:t>
      </w:r>
    </w:p>
    <w:p w:rsidR="00020B26" w:rsidRDefault="00020B26" w:rsidP="00020B26">
      <w:pPr>
        <w:pStyle w:val="Stile"/>
        <w:rPr>
          <w:b/>
          <w:bCs/>
        </w:rPr>
      </w:pPr>
    </w:p>
    <w:p w:rsidR="00C8392E" w:rsidRPr="00020B26" w:rsidRDefault="00211F15" w:rsidP="00020B26">
      <w:pPr>
        <w:pStyle w:val="Stile"/>
        <w:rPr>
          <w:sz w:val="18"/>
          <w:szCs w:val="18"/>
        </w:rPr>
        <w:sectPr w:rsidR="00C8392E" w:rsidRPr="00020B26" w:rsidSect="00D25515">
          <w:pgSz w:w="11907" w:h="16840"/>
          <w:pgMar w:top="1021" w:right="1021" w:bottom="1021" w:left="1021" w:header="720" w:footer="720" w:gutter="0"/>
          <w:cols w:space="720"/>
          <w:noEndnote/>
        </w:sectPr>
      </w:pPr>
      <w:r w:rsidRPr="00020B26">
        <w:rPr>
          <w:b/>
          <w:bCs/>
        </w:rPr>
        <w:sym w:font="Wingdings 2" w:char="F0A3"/>
      </w:r>
      <w:r w:rsidRPr="00020B26">
        <w:rPr>
          <w:b/>
          <w:bCs/>
          <w:sz w:val="22"/>
          <w:szCs w:val="22"/>
        </w:rPr>
        <w:t xml:space="preserve"> </w:t>
      </w:r>
      <w:r w:rsidR="00D25515" w:rsidRPr="00020B26">
        <w:rPr>
          <w:b/>
          <w:bCs/>
          <w:sz w:val="22"/>
          <w:szCs w:val="22"/>
        </w:rPr>
        <w:t xml:space="preserve"> </w:t>
      </w:r>
      <w:r w:rsidRPr="00020B26">
        <w:rPr>
          <w:sz w:val="22"/>
          <w:szCs w:val="22"/>
        </w:rPr>
        <w:t>Presa visione</w:t>
      </w:r>
    </w:p>
    <w:p w:rsidR="00C8392E" w:rsidRPr="00020B26" w:rsidRDefault="00C8392E" w:rsidP="00D25515">
      <w:pPr>
        <w:pStyle w:val="Stile"/>
        <w:spacing w:before="100" w:beforeAutospacing="1" w:after="100" w:afterAutospacing="1"/>
        <w:jc w:val="both"/>
        <w:rPr>
          <w:sz w:val="21"/>
          <w:szCs w:val="21"/>
        </w:rPr>
      </w:pPr>
      <w:r w:rsidRPr="00020B26">
        <w:rPr>
          <w:sz w:val="21"/>
          <w:szCs w:val="21"/>
        </w:rPr>
        <w:t>Ai sensi dell'art. 26 del D. Lgs. 81/08 si specifica che l'espletamento del contratto dovrà essere svolto sotto la direzione e sorveglianza dell</w:t>
      </w:r>
      <w:r w:rsidR="002B078D" w:rsidRPr="00020B26">
        <w:rPr>
          <w:sz w:val="21"/>
          <w:szCs w:val="21"/>
        </w:rPr>
        <w:t>a</w:t>
      </w:r>
      <w:r w:rsidRPr="00020B26">
        <w:rPr>
          <w:sz w:val="21"/>
          <w:szCs w:val="21"/>
        </w:rPr>
        <w:t xml:space="preserve"> ditta aggiudicataria, sollevando l'ARNAS da qualsiasi responsabilità per eventuali danni a persone ed a cose (sia di propria proprietà che di terzi) che possono verificarsi durante il periodo previsto dal contratto stesso. </w:t>
      </w:r>
    </w:p>
    <w:p w:rsidR="00C8392E" w:rsidRPr="00020B26" w:rsidRDefault="00C8392E" w:rsidP="003D297A">
      <w:pPr>
        <w:pStyle w:val="Stile"/>
        <w:spacing w:before="1" w:beforeAutospacing="1" w:after="1" w:afterAutospacing="1"/>
        <w:jc w:val="both"/>
        <w:rPr>
          <w:sz w:val="21"/>
          <w:szCs w:val="21"/>
        </w:rPr>
      </w:pPr>
      <w:r w:rsidRPr="00020B26">
        <w:rPr>
          <w:sz w:val="21"/>
          <w:szCs w:val="21"/>
        </w:rPr>
        <w:t xml:space="preserve">Il personale dell'impresa appaltatrice e/o subappaltatrice, che svolge l'attività presso gli ambienti della Azienda deve essere riconoscibile mediante apposita </w:t>
      </w:r>
      <w:r w:rsidRPr="00020B26">
        <w:rPr>
          <w:b/>
          <w:bCs/>
          <w:sz w:val="22"/>
          <w:szCs w:val="22"/>
        </w:rPr>
        <w:t xml:space="preserve">tessera di riconoscimento </w:t>
      </w:r>
      <w:r w:rsidRPr="00020B26">
        <w:rPr>
          <w:sz w:val="21"/>
          <w:szCs w:val="21"/>
        </w:rPr>
        <w:t xml:space="preserve">(ai sensi del capo III sez.I art 26 comma 8 del D. Lgs 81/2008), corredata di fotografia e contenente le generalità del lavoratore e l'indicazione del datore di lavoro. </w:t>
      </w:r>
    </w:p>
    <w:p w:rsidR="00C8392E" w:rsidRPr="00020B26" w:rsidRDefault="00C8392E" w:rsidP="003D297A">
      <w:pPr>
        <w:pStyle w:val="Stile"/>
        <w:spacing w:before="1" w:beforeAutospacing="1" w:after="1" w:afterAutospacing="1"/>
        <w:jc w:val="both"/>
        <w:rPr>
          <w:b/>
          <w:bCs/>
          <w:sz w:val="22"/>
          <w:szCs w:val="22"/>
        </w:rPr>
      </w:pPr>
      <w:r w:rsidRPr="00020B26">
        <w:rPr>
          <w:b/>
          <w:bCs/>
          <w:sz w:val="22"/>
          <w:szCs w:val="22"/>
        </w:rPr>
        <w:t xml:space="preserve">La Ditta affidataria dovrà produrre un proprio Piano Operativo di Sicurezza sui rischi connessi alle attività specifiche, che una volta coordinato ed allegato al presente DUVRI diverrà definitivo e parte integrante del contratto d'appalto. </w:t>
      </w:r>
    </w:p>
    <w:p w:rsidR="00D25515" w:rsidRPr="00020B26" w:rsidRDefault="00D25515">
      <w:pPr>
        <w:pStyle w:val="Stile"/>
        <w:spacing w:before="1" w:beforeAutospacing="1" w:after="1" w:afterAutospacing="1"/>
        <w:rPr>
          <w:b/>
          <w:bCs/>
          <w:sz w:val="22"/>
          <w:szCs w:val="22"/>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Descrizione dell'attività svolta presso il Committente e modalità lavorative della Ditta </w:t>
      </w:r>
    </w:p>
    <w:p w:rsidR="003D297A" w:rsidRPr="00020B26" w:rsidRDefault="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pPr>
        <w:pStyle w:val="Stile"/>
        <w:spacing w:before="1" w:beforeAutospacing="1" w:after="1" w:afterAutospacing="1"/>
        <w:rPr>
          <w:b/>
          <w:bCs/>
          <w:sz w:val="22"/>
          <w:szCs w:val="22"/>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Attrezzature di lavoro impiegate dalla Ditta </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D25515" w:rsidRPr="00020B26" w:rsidRDefault="00D25515">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C8392E" w:rsidRPr="00020B26" w:rsidRDefault="00C8392E" w:rsidP="00D25515">
      <w:pPr>
        <w:pStyle w:val="Stile"/>
        <w:spacing w:before="1" w:beforeAutospacing="1" w:after="1" w:afterAutospacing="1"/>
        <w:jc w:val="center"/>
        <w:rPr>
          <w:sz w:val="21"/>
          <w:szCs w:val="21"/>
        </w:rPr>
      </w:pPr>
      <w:r w:rsidRPr="00020B26">
        <w:rPr>
          <w:sz w:val="21"/>
          <w:szCs w:val="21"/>
        </w:rPr>
        <w:t>N.B. specificare modello, marca, n. serie, data dell'ultima calibrazione / verifica</w:t>
      </w:r>
    </w:p>
    <w:p w:rsidR="0098402F" w:rsidRPr="00020B26" w:rsidRDefault="0098402F" w:rsidP="0098402F">
      <w:pPr>
        <w:pStyle w:val="Stile"/>
        <w:spacing w:before="1" w:beforeAutospacing="1" w:after="1" w:afterAutospacing="1"/>
        <w:jc w:val="center"/>
        <w:rPr>
          <w:b/>
          <w:bCs/>
          <w:sz w:val="22"/>
          <w:szCs w:val="22"/>
        </w:rPr>
      </w:pPr>
    </w:p>
    <w:p w:rsidR="00D25515" w:rsidRDefault="00D25515" w:rsidP="0098402F">
      <w:pPr>
        <w:pStyle w:val="Stile"/>
        <w:spacing w:before="1" w:beforeAutospacing="1" w:after="1" w:afterAutospacing="1"/>
        <w:jc w:val="center"/>
        <w:rPr>
          <w:b/>
          <w:bCs/>
          <w:sz w:val="22"/>
          <w:szCs w:val="22"/>
        </w:rPr>
      </w:pPr>
    </w:p>
    <w:p w:rsidR="00FD6455" w:rsidRPr="00020B26" w:rsidRDefault="00FD6455" w:rsidP="0098402F">
      <w:pPr>
        <w:pStyle w:val="Stile"/>
        <w:spacing w:before="1" w:beforeAutospacing="1" w:after="1" w:afterAutospacing="1"/>
        <w:jc w:val="center"/>
        <w:rPr>
          <w:b/>
          <w:bCs/>
          <w:sz w:val="22"/>
          <w:szCs w:val="22"/>
        </w:rPr>
      </w:pPr>
    </w:p>
    <w:p w:rsidR="003D297A" w:rsidRPr="00020B26" w:rsidRDefault="00C8392E" w:rsidP="0098402F">
      <w:pPr>
        <w:pStyle w:val="Stile"/>
        <w:spacing w:before="1" w:beforeAutospacing="1" w:after="1" w:afterAutospacing="1"/>
        <w:jc w:val="center"/>
        <w:rPr>
          <w:b/>
          <w:bCs/>
          <w:sz w:val="22"/>
          <w:szCs w:val="22"/>
        </w:rPr>
      </w:pPr>
      <w:r w:rsidRPr="00020B26">
        <w:rPr>
          <w:b/>
          <w:bCs/>
          <w:sz w:val="22"/>
          <w:szCs w:val="22"/>
        </w:rPr>
        <w:t>Rischi specifici legati allo svolgimento dell'attività della Ditta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1709"/>
        <w:gridCol w:w="4810"/>
      </w:tblGrid>
      <w:tr w:rsidR="003D297A" w:rsidRPr="00020B26" w:rsidTr="003D297A">
        <w:trPr>
          <w:trHeight w:val="680"/>
        </w:trPr>
        <w:tc>
          <w:tcPr>
            <w:tcW w:w="3259" w:type="dxa"/>
          </w:tcPr>
          <w:p w:rsidR="003D297A" w:rsidRPr="00020B26" w:rsidRDefault="003D297A" w:rsidP="00CC1BE3">
            <w:pPr>
              <w:tabs>
                <w:tab w:val="center" w:pos="1521"/>
                <w:tab w:val="right" w:pos="3043"/>
              </w:tabs>
              <w:autoSpaceDE w:val="0"/>
              <w:autoSpaceDN w:val="0"/>
              <w:adjustRightInd w:val="0"/>
              <w:rPr>
                <w:rFonts w:ascii="Times New Roman" w:hAnsi="Times New Roman"/>
                <w:b/>
                <w:bCs/>
                <w:color w:val="000000"/>
              </w:rPr>
            </w:pPr>
            <w:r w:rsidRPr="00020B26">
              <w:rPr>
                <w:rFonts w:ascii="Times New Roman" w:hAnsi="Times New Roman"/>
                <w:b/>
                <w:bCs/>
                <w:color w:val="000000"/>
              </w:rPr>
              <w:tab/>
              <w:t>Rischio Specifico</w:t>
            </w:r>
            <w:r w:rsidRPr="00020B26">
              <w:rPr>
                <w:rFonts w:ascii="Times New Roman" w:hAnsi="Times New Roman"/>
                <w:b/>
                <w:bCs/>
                <w:color w:val="000000"/>
              </w:rPr>
              <w:tab/>
            </w:r>
          </w:p>
        </w:tc>
        <w:tc>
          <w:tcPr>
            <w:tcW w:w="1709" w:type="dxa"/>
          </w:tcPr>
          <w:p w:rsidR="003D297A" w:rsidRPr="00020B26" w:rsidRDefault="003D297A" w:rsidP="00CC1BE3">
            <w:pPr>
              <w:autoSpaceDE w:val="0"/>
              <w:autoSpaceDN w:val="0"/>
              <w:adjustRightInd w:val="0"/>
              <w:rPr>
                <w:rFonts w:ascii="Times New Roman" w:hAnsi="Times New Roman"/>
                <w:b/>
                <w:bCs/>
                <w:color w:val="000000"/>
              </w:rPr>
            </w:pPr>
            <w:r w:rsidRPr="00020B26">
              <w:rPr>
                <w:rFonts w:ascii="Times New Roman" w:hAnsi="Times New Roman"/>
                <w:b/>
                <w:bCs/>
                <w:color w:val="000000"/>
              </w:rPr>
              <w:t>Indice di rischio*</w:t>
            </w:r>
          </w:p>
        </w:tc>
        <w:tc>
          <w:tcPr>
            <w:tcW w:w="4810" w:type="dxa"/>
          </w:tcPr>
          <w:p w:rsidR="003D297A" w:rsidRPr="00020B26" w:rsidRDefault="003D297A" w:rsidP="00CC1BE3">
            <w:pPr>
              <w:autoSpaceDE w:val="0"/>
              <w:autoSpaceDN w:val="0"/>
              <w:adjustRightInd w:val="0"/>
              <w:jc w:val="center"/>
              <w:rPr>
                <w:rFonts w:ascii="Times New Roman" w:hAnsi="Times New Roman"/>
                <w:b/>
                <w:bCs/>
                <w:color w:val="000000"/>
              </w:rPr>
            </w:pPr>
            <w:r w:rsidRPr="00020B26">
              <w:rPr>
                <w:rFonts w:ascii="Times New Roman" w:hAnsi="Times New Roman"/>
                <w:b/>
                <w:bCs/>
                <w:color w:val="000000"/>
              </w:rPr>
              <w:t>Note</w:t>
            </w:r>
          </w:p>
        </w:tc>
      </w:tr>
      <w:tr w:rsidR="003D297A" w:rsidRPr="00020B26" w:rsidTr="003D297A">
        <w:trPr>
          <w:trHeight w:val="706"/>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r w:rsidR="003D297A" w:rsidRPr="00020B26" w:rsidTr="003D297A">
        <w:trPr>
          <w:trHeight w:val="688"/>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r w:rsidR="003D297A" w:rsidRPr="00020B26" w:rsidTr="003D297A">
        <w:trPr>
          <w:trHeight w:val="712"/>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r w:rsidR="003D297A" w:rsidRPr="00020B26" w:rsidTr="003D297A">
        <w:trPr>
          <w:trHeight w:val="694"/>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bl>
    <w:p w:rsidR="00C8392E" w:rsidRPr="00020B26" w:rsidRDefault="00C8392E">
      <w:pPr>
        <w:pStyle w:val="Stile"/>
        <w:spacing w:before="1" w:beforeAutospacing="1" w:after="1" w:afterAutospacing="1"/>
        <w:rPr>
          <w:iCs/>
          <w:sz w:val="20"/>
          <w:szCs w:val="20"/>
        </w:rPr>
      </w:pPr>
      <w:r w:rsidRPr="00020B26">
        <w:rPr>
          <w:iCs/>
          <w:sz w:val="20"/>
          <w:szCs w:val="20"/>
        </w:rPr>
        <w:t>*</w:t>
      </w:r>
      <w:r w:rsidR="00E65785" w:rsidRPr="00020B26">
        <w:rPr>
          <w:iCs/>
          <w:sz w:val="20"/>
          <w:szCs w:val="20"/>
        </w:rPr>
        <w:t xml:space="preserve"> </w:t>
      </w:r>
      <w:r w:rsidRPr="00020B26">
        <w:rPr>
          <w:iCs/>
          <w:sz w:val="20"/>
          <w:szCs w:val="20"/>
        </w:rPr>
        <w:t xml:space="preserve">Legenda: Alto </w:t>
      </w:r>
      <w:r w:rsidRPr="00020B26">
        <w:rPr>
          <w:w w:val="153"/>
          <w:sz w:val="20"/>
          <w:szCs w:val="20"/>
        </w:rPr>
        <w:t xml:space="preserve">= </w:t>
      </w:r>
      <w:r w:rsidR="002B078D" w:rsidRPr="00020B26">
        <w:rPr>
          <w:iCs/>
          <w:sz w:val="20"/>
          <w:szCs w:val="20"/>
        </w:rPr>
        <w:t>A Medio</w:t>
      </w:r>
      <w:r w:rsidRPr="00020B26">
        <w:rPr>
          <w:iCs/>
          <w:sz w:val="20"/>
          <w:szCs w:val="20"/>
        </w:rPr>
        <w:t xml:space="preserve"> </w:t>
      </w:r>
      <w:r w:rsidRPr="00020B26">
        <w:rPr>
          <w:w w:val="153"/>
          <w:sz w:val="20"/>
          <w:szCs w:val="20"/>
        </w:rPr>
        <w:t xml:space="preserve">= </w:t>
      </w:r>
      <w:r w:rsidR="00D25515" w:rsidRPr="00020B26">
        <w:rPr>
          <w:w w:val="153"/>
          <w:sz w:val="20"/>
          <w:szCs w:val="20"/>
        </w:rPr>
        <w:t>M</w:t>
      </w:r>
      <w:r w:rsidRPr="00020B26">
        <w:rPr>
          <w:w w:val="153"/>
          <w:sz w:val="20"/>
          <w:szCs w:val="20"/>
        </w:rPr>
        <w:t xml:space="preserve"> </w:t>
      </w:r>
      <w:r w:rsidRPr="00020B26">
        <w:rPr>
          <w:iCs/>
          <w:sz w:val="20"/>
          <w:szCs w:val="20"/>
        </w:rPr>
        <w:t xml:space="preserve">Basso </w:t>
      </w:r>
      <w:r w:rsidRPr="00020B26">
        <w:rPr>
          <w:w w:val="153"/>
          <w:sz w:val="20"/>
          <w:szCs w:val="20"/>
        </w:rPr>
        <w:t xml:space="preserve">= </w:t>
      </w:r>
      <w:r w:rsidR="00D25515" w:rsidRPr="00020B26">
        <w:rPr>
          <w:iCs/>
          <w:sz w:val="20"/>
          <w:szCs w:val="20"/>
        </w:rPr>
        <w:t>B</w:t>
      </w:r>
      <w:r w:rsidRPr="00020B26">
        <w:rPr>
          <w:iCs/>
          <w:sz w:val="20"/>
          <w:szCs w:val="20"/>
        </w:rPr>
        <w:t xml:space="preserve"> </w:t>
      </w:r>
    </w:p>
    <w:p w:rsidR="00C8392E" w:rsidRPr="00020B26" w:rsidRDefault="00C8392E">
      <w:pPr>
        <w:pStyle w:val="Stile"/>
        <w:rPr>
          <w:sz w:val="2"/>
          <w:szCs w:val="2"/>
        </w:rPr>
      </w:pPr>
    </w:p>
    <w:p w:rsidR="0098402F" w:rsidRPr="00020B26" w:rsidRDefault="0098402F" w:rsidP="0052413C">
      <w:pPr>
        <w:autoSpaceDE w:val="0"/>
        <w:autoSpaceDN w:val="0"/>
        <w:adjustRightInd w:val="0"/>
        <w:jc w:val="center"/>
        <w:rPr>
          <w:rFonts w:ascii="Times New Roman" w:hAnsi="Times New Roman"/>
          <w:b/>
          <w:bCs/>
          <w:color w:val="000000"/>
        </w:rPr>
      </w:pPr>
    </w:p>
    <w:p w:rsidR="0052413C" w:rsidRPr="00020B26" w:rsidRDefault="0052413C" w:rsidP="0098402F">
      <w:pPr>
        <w:autoSpaceDE w:val="0"/>
        <w:autoSpaceDN w:val="0"/>
        <w:adjustRightInd w:val="0"/>
        <w:spacing w:after="0"/>
        <w:jc w:val="center"/>
        <w:rPr>
          <w:rFonts w:ascii="Times New Roman" w:hAnsi="Times New Roman"/>
          <w:b/>
          <w:bCs/>
          <w:color w:val="000000"/>
        </w:rPr>
      </w:pPr>
      <w:r w:rsidRPr="00020B26">
        <w:rPr>
          <w:rFonts w:ascii="Times New Roman" w:hAnsi="Times New Roman"/>
          <w:b/>
          <w:bCs/>
          <w:color w:val="000000"/>
        </w:rPr>
        <w:t xml:space="preserve">DPI in dotazione ai lavoratori nello svolgimento dell’attività propria </w:t>
      </w:r>
    </w:p>
    <w:p w:rsidR="0052413C" w:rsidRPr="00020B26" w:rsidRDefault="0052413C" w:rsidP="0098402F">
      <w:pPr>
        <w:autoSpaceDE w:val="0"/>
        <w:autoSpaceDN w:val="0"/>
        <w:adjustRightInd w:val="0"/>
        <w:spacing w:after="0"/>
        <w:jc w:val="center"/>
        <w:rPr>
          <w:rFonts w:ascii="Times New Roman" w:hAnsi="Times New Roman"/>
          <w:b/>
          <w:bCs/>
          <w:color w:val="000000"/>
        </w:rPr>
      </w:pPr>
      <w:r w:rsidRPr="00020B26">
        <w:rPr>
          <w:rFonts w:ascii="Times New Roman" w:hAnsi="Times New Roman"/>
          <w:b/>
          <w:bCs/>
          <w:color w:val="000000"/>
        </w:rPr>
        <w:t>della Ditta Appaltatrice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52413C" w:rsidRPr="00020B26" w:rsidTr="00CC1BE3">
        <w:tc>
          <w:tcPr>
            <w:tcW w:w="4889" w:type="dxa"/>
          </w:tcPr>
          <w:p w:rsidR="0052413C" w:rsidRPr="00020B26" w:rsidRDefault="0052413C" w:rsidP="00CC1BE3">
            <w:pPr>
              <w:autoSpaceDE w:val="0"/>
              <w:autoSpaceDN w:val="0"/>
              <w:adjustRightInd w:val="0"/>
              <w:jc w:val="center"/>
              <w:rPr>
                <w:rFonts w:ascii="Times New Roman" w:hAnsi="Times New Roman"/>
                <w:color w:val="000000"/>
              </w:rPr>
            </w:pPr>
            <w:r w:rsidRPr="00020B26">
              <w:rPr>
                <w:rFonts w:ascii="Times New Roman" w:hAnsi="Times New Roman"/>
                <w:color w:val="000000"/>
              </w:rPr>
              <w:t>DPI/Caratteristiche</w:t>
            </w:r>
          </w:p>
        </w:tc>
        <w:tc>
          <w:tcPr>
            <w:tcW w:w="4889" w:type="dxa"/>
          </w:tcPr>
          <w:p w:rsidR="0052413C" w:rsidRPr="00020B26" w:rsidRDefault="0052413C" w:rsidP="00CC1BE3">
            <w:pPr>
              <w:autoSpaceDE w:val="0"/>
              <w:autoSpaceDN w:val="0"/>
              <w:adjustRightInd w:val="0"/>
              <w:jc w:val="center"/>
              <w:rPr>
                <w:rFonts w:ascii="Times New Roman" w:hAnsi="Times New Roman"/>
                <w:color w:val="000000"/>
              </w:rPr>
            </w:pPr>
            <w:r w:rsidRPr="00020B26">
              <w:rPr>
                <w:rFonts w:ascii="Times New Roman" w:hAnsi="Times New Roman"/>
                <w:color w:val="000000"/>
              </w:rPr>
              <w:t>Fasi di impiego per singole lavorazioni</w:t>
            </w:r>
          </w:p>
        </w:tc>
      </w:tr>
      <w:tr w:rsidR="00D25515" w:rsidRPr="00020B26" w:rsidTr="00CC1BE3">
        <w:tc>
          <w:tcPr>
            <w:tcW w:w="4889" w:type="dxa"/>
          </w:tcPr>
          <w:p w:rsidR="00D25515" w:rsidRPr="00020B26" w:rsidRDefault="00D25515" w:rsidP="00020B26">
            <w:pPr>
              <w:autoSpaceDE w:val="0"/>
              <w:autoSpaceDN w:val="0"/>
              <w:adjustRightInd w:val="0"/>
              <w:rPr>
                <w:rFonts w:ascii="Times New Roman" w:hAnsi="Times New Roman"/>
                <w:color w:val="000000"/>
              </w:rPr>
            </w:pPr>
            <w:r w:rsidRPr="00020B26">
              <w:rPr>
                <w:rFonts w:ascii="Times New Roman" w:hAnsi="Times New Roman"/>
                <w:color w:val="000000"/>
              </w:rPr>
              <w:t>Mascherine, facciali filtranti FFP2/FFP3</w:t>
            </w: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rPr>
            </w:pPr>
          </w:p>
        </w:tc>
        <w:tc>
          <w:tcPr>
            <w:tcW w:w="4889" w:type="dxa"/>
          </w:tcPr>
          <w:p w:rsidR="00D25515" w:rsidRPr="00020B26" w:rsidRDefault="00D25515" w:rsidP="00CC1BE3">
            <w:pPr>
              <w:autoSpaceDE w:val="0"/>
              <w:autoSpaceDN w:val="0"/>
              <w:adjustRightInd w:val="0"/>
              <w:rPr>
                <w:rFonts w:ascii="Times New Roman" w:hAnsi="Times New Roman"/>
                <w:color w:val="FF0000"/>
              </w:rPr>
            </w:pPr>
          </w:p>
        </w:tc>
      </w:tr>
    </w:tbl>
    <w:p w:rsidR="00C8392E" w:rsidRPr="00020B26" w:rsidRDefault="00C8392E" w:rsidP="0052413C">
      <w:pPr>
        <w:pStyle w:val="Stile"/>
        <w:rPr>
          <w:sz w:val="21"/>
          <w:szCs w:val="21"/>
        </w:rPr>
      </w:pPr>
    </w:p>
    <w:p w:rsidR="0098402F" w:rsidRPr="00020B26" w:rsidRDefault="00C8392E" w:rsidP="00D25515">
      <w:pPr>
        <w:pStyle w:val="Stile"/>
        <w:rPr>
          <w:b/>
          <w:bCs/>
          <w:sz w:val="20"/>
          <w:szCs w:val="20"/>
        </w:rPr>
      </w:pPr>
      <w:r w:rsidRPr="00020B26">
        <w:rPr>
          <w:sz w:val="20"/>
          <w:szCs w:val="20"/>
        </w:rPr>
        <w:t xml:space="preserve">• Si dichiara che i DPI forniti ai lavoratori sono conformi alle vigenti disposizioni legislative </w:t>
      </w:r>
      <w:r w:rsidR="0052413C" w:rsidRPr="00020B26">
        <w:rPr>
          <w:b/>
          <w:bCs/>
          <w:sz w:val="20"/>
          <w:szCs w:val="20"/>
        </w:rPr>
        <w:t xml:space="preserve">si </w:t>
      </w:r>
      <w:r w:rsidR="0052413C" w:rsidRPr="00020B26">
        <w:rPr>
          <w:b/>
          <w:bCs/>
          <w:sz w:val="20"/>
          <w:szCs w:val="20"/>
        </w:rPr>
        <w:sym w:font="Wingdings 2" w:char="F0A3"/>
      </w:r>
      <w:r w:rsidR="0052413C" w:rsidRPr="00020B26">
        <w:rPr>
          <w:b/>
          <w:bCs/>
          <w:sz w:val="20"/>
          <w:szCs w:val="20"/>
        </w:rPr>
        <w:t xml:space="preserve">  no </w:t>
      </w:r>
      <w:r w:rsidR="0052413C" w:rsidRPr="00020B26">
        <w:rPr>
          <w:b/>
          <w:bCs/>
          <w:sz w:val="20"/>
          <w:szCs w:val="20"/>
        </w:rPr>
        <w:sym w:font="Wingdings 2" w:char="F0A3"/>
      </w:r>
    </w:p>
    <w:p w:rsidR="00D25515" w:rsidRPr="00020B26" w:rsidRDefault="00D25515" w:rsidP="00D25515">
      <w:pPr>
        <w:pStyle w:val="Stile"/>
        <w:rPr>
          <w:b/>
          <w:bCs/>
          <w:sz w:val="20"/>
          <w:szCs w:val="20"/>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Corsi di formazione effettuati dal personale </w:t>
      </w:r>
    </w:p>
    <w:p w:rsidR="0098402F" w:rsidRPr="00020B26" w:rsidRDefault="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C8392E" w:rsidRPr="00020B26" w:rsidRDefault="00C8392E">
      <w:pPr>
        <w:pStyle w:val="Stile"/>
        <w:spacing w:before="1" w:beforeAutospacing="1" w:after="1" w:afterAutospacing="1"/>
        <w:rPr>
          <w:b/>
          <w:bCs/>
          <w:sz w:val="22"/>
          <w:szCs w:val="22"/>
        </w:rPr>
      </w:pPr>
      <w:r w:rsidRPr="00020B26">
        <w:rPr>
          <w:b/>
          <w:bCs/>
          <w:sz w:val="22"/>
          <w:szCs w:val="22"/>
        </w:rPr>
        <w:t xml:space="preserve">Altre informazioni che la Ditta ritiene opportuno fornire al committente </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pPr>
        <w:pStyle w:val="Stile"/>
        <w:spacing w:before="1" w:beforeAutospacing="1" w:after="1" w:afterAutospacing="1"/>
        <w:rPr>
          <w:b/>
          <w:bCs/>
          <w:sz w:val="22"/>
          <w:szCs w:val="22"/>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Elenco documentazione allegata </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pPr>
        <w:pStyle w:val="Stile"/>
        <w:spacing w:before="1" w:beforeAutospacing="1" w:after="1" w:afterAutospacing="1"/>
        <w:rPr>
          <w:sz w:val="19"/>
          <w:szCs w:val="19"/>
        </w:rPr>
      </w:pPr>
    </w:p>
    <w:p w:rsidR="00C8392E" w:rsidRPr="00020B26" w:rsidRDefault="00C8392E">
      <w:pPr>
        <w:pStyle w:val="Stile"/>
        <w:rPr>
          <w:sz w:val="2"/>
          <w:szCs w:val="2"/>
        </w:rPr>
      </w:pPr>
    </w:p>
    <w:p w:rsidR="0098402F" w:rsidRPr="00020B26" w:rsidRDefault="0098402F">
      <w:pPr>
        <w:pStyle w:val="Stile"/>
        <w:spacing w:before="1" w:beforeAutospacing="1" w:after="1" w:afterAutospacing="1"/>
        <w:rPr>
          <w:b/>
          <w:bCs/>
          <w:w w:val="91"/>
          <w:sz w:val="20"/>
          <w:szCs w:val="20"/>
        </w:rPr>
      </w:pPr>
    </w:p>
    <w:p w:rsidR="0098402F" w:rsidRPr="00020B26" w:rsidRDefault="0098402F">
      <w:pPr>
        <w:pStyle w:val="Stile"/>
        <w:spacing w:before="1" w:beforeAutospacing="1" w:after="1" w:afterAutospacing="1"/>
        <w:rPr>
          <w:b/>
          <w:bCs/>
          <w:w w:val="91"/>
          <w:sz w:val="20"/>
          <w:szCs w:val="20"/>
        </w:rPr>
      </w:pPr>
    </w:p>
    <w:p w:rsidR="0098402F" w:rsidRPr="00020B26" w:rsidRDefault="0098402F">
      <w:pPr>
        <w:pStyle w:val="Stile"/>
        <w:spacing w:before="1" w:beforeAutospacing="1" w:after="1" w:afterAutospacing="1"/>
        <w:rPr>
          <w:b/>
          <w:bCs/>
          <w:w w:val="91"/>
          <w:sz w:val="20"/>
          <w:szCs w:val="20"/>
        </w:rPr>
      </w:pPr>
    </w:p>
    <w:p w:rsidR="0098402F" w:rsidRPr="00020B26" w:rsidRDefault="0098402F">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Default="00D25515">
      <w:pPr>
        <w:pStyle w:val="Stile"/>
        <w:spacing w:before="1" w:beforeAutospacing="1" w:after="1" w:afterAutospacing="1"/>
        <w:rPr>
          <w:b/>
          <w:bCs/>
          <w:w w:val="91"/>
          <w:sz w:val="20"/>
          <w:szCs w:val="20"/>
        </w:rPr>
      </w:pPr>
    </w:p>
    <w:p w:rsidR="00D25515" w:rsidRDefault="00D25515">
      <w:pPr>
        <w:pStyle w:val="Stile"/>
        <w:spacing w:before="1" w:beforeAutospacing="1" w:after="1" w:afterAutospacing="1"/>
        <w:rPr>
          <w:b/>
          <w:bCs/>
          <w:w w:val="91"/>
          <w:sz w:val="20"/>
          <w:szCs w:val="20"/>
        </w:rPr>
      </w:pPr>
    </w:p>
    <w:p w:rsidR="00D25515" w:rsidRDefault="00D25515">
      <w:pPr>
        <w:pStyle w:val="Stile"/>
        <w:spacing w:before="1" w:beforeAutospacing="1" w:after="1" w:afterAutospacing="1"/>
        <w:rPr>
          <w:b/>
          <w:bCs/>
          <w:w w:val="91"/>
          <w:sz w:val="20"/>
          <w:szCs w:val="20"/>
        </w:rPr>
      </w:pPr>
    </w:p>
    <w:p w:rsidR="00020B26" w:rsidRDefault="00020B26">
      <w:pPr>
        <w:pStyle w:val="Stile"/>
        <w:spacing w:before="1" w:beforeAutospacing="1" w:after="1" w:afterAutospacing="1"/>
        <w:rPr>
          <w:b/>
          <w:bCs/>
          <w:w w:val="91"/>
          <w:sz w:val="20"/>
          <w:szCs w:val="20"/>
        </w:rPr>
      </w:pPr>
    </w:p>
    <w:p w:rsidR="00C8392E" w:rsidRPr="00020B26" w:rsidRDefault="00C8392E" w:rsidP="0098402F">
      <w:pPr>
        <w:pStyle w:val="Stile"/>
        <w:spacing w:before="1" w:beforeAutospacing="1" w:after="1" w:afterAutospacing="1"/>
        <w:jc w:val="center"/>
        <w:rPr>
          <w:b/>
          <w:bCs/>
          <w:w w:val="91"/>
        </w:rPr>
      </w:pPr>
      <w:r w:rsidRPr="00020B26">
        <w:rPr>
          <w:b/>
          <w:bCs/>
          <w:w w:val="91"/>
        </w:rPr>
        <w:t>INDICAZIONE DI ULTERIORI APPALTI ATTIVI PRESSO L'AZIENDA COMMITTENTE</w:t>
      </w:r>
    </w:p>
    <w:tbl>
      <w:tblPr>
        <w:tblW w:w="0" w:type="auto"/>
        <w:tblInd w:w="5" w:type="dxa"/>
        <w:tblLayout w:type="fixed"/>
        <w:tblCellMar>
          <w:left w:w="0" w:type="dxa"/>
          <w:right w:w="0" w:type="dxa"/>
        </w:tblCellMar>
        <w:tblLook w:val="0000" w:firstRow="0" w:lastRow="0" w:firstColumn="0" w:lastColumn="0" w:noHBand="0" w:noVBand="0"/>
      </w:tblPr>
      <w:tblGrid>
        <w:gridCol w:w="4886"/>
        <w:gridCol w:w="4930"/>
      </w:tblGrid>
      <w:tr w:rsidR="00C8392E" w:rsidRPr="00020B26" w:rsidTr="00D25515">
        <w:trPr>
          <w:trHeight w:val="566"/>
        </w:trPr>
        <w:tc>
          <w:tcPr>
            <w:tcW w:w="48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8392E" w:rsidRPr="00020B26" w:rsidRDefault="00C8392E">
            <w:pPr>
              <w:pStyle w:val="Stile"/>
              <w:rPr>
                <w:rFonts w:eastAsiaTheme="minorEastAsia"/>
                <w:sz w:val="20"/>
                <w:szCs w:val="20"/>
              </w:rPr>
            </w:pPr>
          </w:p>
        </w:tc>
        <w:tc>
          <w:tcPr>
            <w:tcW w:w="49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8392E" w:rsidRPr="00020B26" w:rsidRDefault="00C8392E">
            <w:pPr>
              <w:pStyle w:val="Stile"/>
              <w:ind w:left="4"/>
              <w:rPr>
                <w:rFonts w:eastAsiaTheme="minorEastAsia"/>
                <w:b/>
                <w:sz w:val="21"/>
                <w:szCs w:val="21"/>
              </w:rPr>
            </w:pPr>
            <w:r w:rsidRPr="00020B26">
              <w:rPr>
                <w:rFonts w:eastAsiaTheme="minorEastAsia"/>
                <w:b/>
                <w:sz w:val="21"/>
                <w:szCs w:val="21"/>
              </w:rPr>
              <w:t xml:space="preserve">Tipologia Attività </w:t>
            </w:r>
          </w:p>
        </w:tc>
      </w:tr>
      <w:tr w:rsidR="00C8392E" w:rsidRPr="00020B26">
        <w:trPr>
          <w:trHeight w:val="364"/>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RTI ELIOR Ristorazione S.p.A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Ristorazione </w:t>
            </w:r>
          </w:p>
        </w:tc>
      </w:tr>
      <w:tr w:rsidR="00C8392E" w:rsidRPr="00FA6E25">
        <w:trPr>
          <w:trHeight w:val="297"/>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lang w:val="en-US"/>
              </w:rPr>
            </w:pPr>
            <w:r w:rsidRPr="00020B26">
              <w:rPr>
                <w:rFonts w:eastAsiaTheme="minorEastAsia"/>
                <w:sz w:val="22"/>
                <w:szCs w:val="22"/>
                <w:lang w:val="en-US"/>
              </w:rPr>
              <w:t xml:space="preserve">FOOD </w:t>
            </w:r>
            <w:r w:rsidRPr="00020B26">
              <w:rPr>
                <w:rFonts w:eastAsiaTheme="minorEastAsia"/>
                <w:w w:val="109"/>
                <w:sz w:val="22"/>
                <w:szCs w:val="22"/>
                <w:lang w:val="en-US"/>
              </w:rPr>
              <w:t xml:space="preserve">&amp; </w:t>
            </w:r>
            <w:r w:rsidRPr="00020B26">
              <w:rPr>
                <w:rFonts w:eastAsiaTheme="minorEastAsia"/>
                <w:sz w:val="22"/>
                <w:szCs w:val="22"/>
                <w:lang w:val="en-US"/>
              </w:rPr>
              <w:t xml:space="preserve">SERVICE s.r.l </w:t>
            </w: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lang w:val="en-US"/>
              </w:rPr>
            </w:pPr>
          </w:p>
        </w:tc>
      </w:tr>
      <w:tr w:rsidR="00C8392E"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Russotti Gestione Hotel S. p.A.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Pulizia - Reception P.O. Garibaldi di Nesima </w:t>
            </w:r>
          </w:p>
        </w:tc>
      </w:tr>
      <w:tr w:rsidR="00C8392E"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Artigiana Pulizie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Pulizia </w:t>
            </w:r>
          </w:p>
        </w:tc>
      </w:tr>
      <w:tr w:rsidR="00C8392E"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Punto Pulizie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Pulizia </w:t>
            </w:r>
          </w:p>
        </w:tc>
      </w:tr>
      <w:tr w:rsidR="00C8392E"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557C1F">
            <w:pPr>
              <w:pStyle w:val="Stile"/>
              <w:ind w:left="120"/>
              <w:rPr>
                <w:rFonts w:eastAsiaTheme="minorEastAsia"/>
                <w:sz w:val="22"/>
                <w:szCs w:val="22"/>
              </w:rPr>
            </w:pPr>
            <w:r w:rsidRPr="00020B26">
              <w:rPr>
                <w:rFonts w:eastAsiaTheme="minorEastAsia"/>
                <w:sz w:val="22"/>
                <w:szCs w:val="22"/>
              </w:rPr>
              <w:t>Engie Servizi SpA</w:t>
            </w:r>
            <w:r w:rsidR="00C8392E" w:rsidRPr="00020B26">
              <w:rPr>
                <w:rFonts w:eastAsiaTheme="minorEastAsia"/>
                <w:sz w:val="22"/>
                <w:szCs w:val="22"/>
              </w:rPr>
              <w:t xml:space="preserve">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Impianti </w:t>
            </w:r>
          </w:p>
        </w:tc>
      </w:tr>
      <w:tr w:rsidR="00C8392E" w:rsidRPr="00020B26">
        <w:trPr>
          <w:trHeight w:val="345"/>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MEDIECO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raccolta, trasporto e smaltimento </w:t>
            </w:r>
          </w:p>
        </w:tc>
      </w:tr>
      <w:tr w:rsidR="00C8392E" w:rsidRPr="00020B26">
        <w:trPr>
          <w:trHeight w:val="278"/>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rifiuti biologici e rifiuti chimici </w:t>
            </w:r>
          </w:p>
        </w:tc>
      </w:tr>
      <w:tr w:rsidR="00C8392E" w:rsidRPr="00020B26">
        <w:trPr>
          <w:trHeight w:val="340"/>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Campoverde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raccolta, trasporto e smaltimento </w:t>
            </w:r>
          </w:p>
        </w:tc>
      </w:tr>
      <w:tr w:rsidR="00C8392E" w:rsidRPr="00020B26">
        <w:trPr>
          <w:trHeight w:val="283"/>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rifiuti radioattivi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Thissen Krupp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Ascensori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IGEA di Furneri s.r.l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Lavanderia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D25515">
            <w:pPr>
              <w:pStyle w:val="Stile"/>
              <w:ind w:left="120"/>
              <w:rPr>
                <w:rFonts w:eastAsiaTheme="minorEastAsia"/>
                <w:sz w:val="22"/>
                <w:szCs w:val="22"/>
              </w:rPr>
            </w:pPr>
            <w:r w:rsidRPr="00020B26">
              <w:rPr>
                <w:bCs/>
                <w:sz w:val="22"/>
                <w:szCs w:val="22"/>
              </w:rPr>
              <w:t>ALTHEA</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Ingegneria Clinica </w:t>
            </w:r>
          </w:p>
        </w:tc>
      </w:tr>
      <w:tr w:rsidR="00C8392E" w:rsidRPr="00020B26">
        <w:trPr>
          <w:trHeight w:val="340"/>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Sirimed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centrali di alimentazione gas </w:t>
            </w:r>
          </w:p>
        </w:tc>
      </w:tr>
      <w:tr w:rsidR="00C8392E" w:rsidRPr="00020B26">
        <w:trPr>
          <w:trHeight w:val="283"/>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medicali </w:t>
            </w:r>
          </w:p>
        </w:tc>
      </w:tr>
      <w:tr w:rsidR="00C8392E"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SAPIO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Fornitura gas medicinali </w:t>
            </w:r>
          </w:p>
        </w:tc>
      </w:tr>
      <w:tr w:rsidR="00C8392E"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SOL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Fornitura gas medicinali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FASTWEB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Affidamento servizi di retefonia </w:t>
            </w:r>
          </w:p>
        </w:tc>
      </w:tr>
      <w:tr w:rsidR="00C8392E" w:rsidRPr="00020B26">
        <w:trPr>
          <w:trHeight w:val="316"/>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NEC PHILIPS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delle centrali telefoniche </w:t>
            </w:r>
          </w:p>
        </w:tc>
      </w:tr>
      <w:tr w:rsidR="00C8392E" w:rsidRPr="00020B26">
        <w:trPr>
          <w:trHeight w:val="307"/>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dell'Azienda </w:t>
            </w:r>
          </w:p>
        </w:tc>
      </w:tr>
      <w:tr w:rsidR="00C8392E" w:rsidRPr="00020B26">
        <w:trPr>
          <w:trHeight w:val="336"/>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ACI M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gestione globale pretrattamento dei </w:t>
            </w:r>
          </w:p>
        </w:tc>
      </w:tr>
      <w:tr w:rsidR="00C8392E" w:rsidRPr="00020B26">
        <w:trPr>
          <w:trHeight w:val="264"/>
        </w:trPr>
        <w:tc>
          <w:tcPr>
            <w:tcW w:w="4886" w:type="dxa"/>
            <w:tcBorders>
              <w:top w:val="nil"/>
              <w:left w:val="single" w:sz="4" w:space="0" w:color="auto"/>
              <w:bottom w:val="nil"/>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reflui provenienti dai reparti di Malattie Infettive </w:t>
            </w:r>
          </w:p>
        </w:tc>
      </w:tr>
      <w:tr w:rsidR="00C8392E" w:rsidRPr="00020B26" w:rsidTr="00557C1F">
        <w:trPr>
          <w:trHeight w:val="278"/>
        </w:trPr>
        <w:tc>
          <w:tcPr>
            <w:tcW w:w="4886" w:type="dxa"/>
            <w:tcBorders>
              <w:top w:val="nil"/>
              <w:left w:val="single" w:sz="4" w:space="0" w:color="auto"/>
              <w:bottom w:val="nil"/>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del P.O. Garibaldi di Nesima </w:t>
            </w:r>
          </w:p>
        </w:tc>
      </w:tr>
      <w:tr w:rsidR="00557C1F" w:rsidRPr="00020B26">
        <w:trPr>
          <w:trHeight w:val="278"/>
        </w:trPr>
        <w:tc>
          <w:tcPr>
            <w:tcW w:w="4886" w:type="dxa"/>
            <w:tcBorders>
              <w:top w:val="nil"/>
              <w:left w:val="single" w:sz="4" w:space="0" w:color="auto"/>
              <w:bottom w:val="single" w:sz="4" w:space="0" w:color="auto"/>
              <w:right w:val="single" w:sz="4" w:space="0" w:color="auto"/>
            </w:tcBorders>
            <w:vAlign w:val="center"/>
          </w:tcPr>
          <w:p w:rsidR="00557C1F" w:rsidRPr="00020B26" w:rsidRDefault="00557C1F">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557C1F" w:rsidRPr="00020B26" w:rsidRDefault="00557C1F">
            <w:pPr>
              <w:pStyle w:val="Stile"/>
              <w:ind w:left="115"/>
              <w:rPr>
                <w:rFonts w:eastAsiaTheme="minorEastAsia"/>
                <w:sz w:val="22"/>
                <w:szCs w:val="22"/>
              </w:rPr>
            </w:pPr>
          </w:p>
        </w:tc>
      </w:tr>
      <w:tr w:rsidR="00557C1F" w:rsidRPr="00020B26" w:rsidTr="00557C1F">
        <w:trPr>
          <w:trHeight w:val="278"/>
        </w:trPr>
        <w:tc>
          <w:tcPr>
            <w:tcW w:w="4886" w:type="dxa"/>
            <w:tcBorders>
              <w:top w:val="nil"/>
              <w:left w:val="single" w:sz="4" w:space="0" w:color="auto"/>
              <w:bottom w:val="single" w:sz="4" w:space="0" w:color="auto"/>
              <w:right w:val="single" w:sz="4" w:space="0" w:color="auto"/>
            </w:tcBorders>
            <w:vAlign w:val="center"/>
          </w:tcPr>
          <w:p w:rsidR="00557C1F" w:rsidRPr="00020B26" w:rsidRDefault="00557C1F" w:rsidP="00211F15">
            <w:pPr>
              <w:pStyle w:val="Stile"/>
              <w:rPr>
                <w:rFonts w:eastAsiaTheme="minorEastAsia"/>
                <w:sz w:val="22"/>
                <w:szCs w:val="22"/>
              </w:rPr>
            </w:pPr>
            <w:r w:rsidRPr="00020B26">
              <w:rPr>
                <w:rFonts w:eastAsiaTheme="minorEastAsia"/>
                <w:sz w:val="22"/>
                <w:szCs w:val="22"/>
              </w:rPr>
              <w:t xml:space="preserve"> VI.SIR. S.c.a.r.l.</w:t>
            </w:r>
          </w:p>
        </w:tc>
        <w:tc>
          <w:tcPr>
            <w:tcW w:w="4930" w:type="dxa"/>
            <w:tcBorders>
              <w:top w:val="nil"/>
              <w:left w:val="single" w:sz="4" w:space="0" w:color="auto"/>
              <w:bottom w:val="single" w:sz="4" w:space="0" w:color="auto"/>
              <w:right w:val="single" w:sz="4" w:space="0" w:color="auto"/>
            </w:tcBorders>
            <w:vAlign w:val="center"/>
          </w:tcPr>
          <w:p w:rsidR="00557C1F" w:rsidRPr="00020B26" w:rsidRDefault="00557C1F" w:rsidP="00211F15">
            <w:pPr>
              <w:pStyle w:val="Stile"/>
              <w:ind w:left="115"/>
              <w:rPr>
                <w:rFonts w:eastAsiaTheme="minorEastAsia"/>
                <w:sz w:val="22"/>
                <w:szCs w:val="22"/>
              </w:rPr>
            </w:pPr>
            <w:r w:rsidRPr="00020B26">
              <w:rPr>
                <w:rFonts w:eastAsiaTheme="minorEastAsia"/>
                <w:sz w:val="22"/>
                <w:szCs w:val="22"/>
              </w:rPr>
              <w:t xml:space="preserve">Costruzione nuovo Pronto Soccorso </w:t>
            </w:r>
          </w:p>
        </w:tc>
      </w:tr>
    </w:tbl>
    <w:p w:rsidR="0098402F" w:rsidRPr="00020B26" w:rsidRDefault="0098402F">
      <w:pPr>
        <w:pStyle w:val="Stile"/>
        <w:spacing w:before="1" w:beforeAutospacing="1" w:after="1" w:afterAutospacing="1"/>
        <w:rPr>
          <w:b/>
          <w:bCs/>
          <w:w w:val="92"/>
          <w:sz w:val="23"/>
          <w:szCs w:val="23"/>
        </w:rPr>
      </w:pPr>
    </w:p>
    <w:p w:rsidR="0098402F" w:rsidRPr="00020B26" w:rsidRDefault="0098402F">
      <w:pPr>
        <w:pStyle w:val="Stile"/>
        <w:spacing w:before="1" w:beforeAutospacing="1" w:after="1" w:afterAutospacing="1"/>
        <w:rPr>
          <w:b/>
          <w:bCs/>
          <w:w w:val="92"/>
          <w:sz w:val="23"/>
          <w:szCs w:val="23"/>
        </w:rPr>
      </w:pPr>
    </w:p>
    <w:p w:rsidR="0098402F" w:rsidRPr="00020B26" w:rsidRDefault="0098402F">
      <w:pPr>
        <w:pStyle w:val="Stile"/>
        <w:spacing w:before="1" w:beforeAutospacing="1" w:after="1" w:afterAutospacing="1"/>
        <w:rPr>
          <w:b/>
          <w:bCs/>
          <w:w w:val="92"/>
          <w:sz w:val="23"/>
          <w:szCs w:val="23"/>
        </w:rPr>
      </w:pPr>
    </w:p>
    <w:p w:rsidR="0098402F" w:rsidRDefault="0098402F">
      <w:pPr>
        <w:pStyle w:val="Stile"/>
        <w:spacing w:before="1" w:beforeAutospacing="1" w:after="1" w:afterAutospacing="1"/>
        <w:rPr>
          <w:b/>
          <w:bCs/>
          <w:w w:val="92"/>
          <w:sz w:val="23"/>
          <w:szCs w:val="23"/>
        </w:rPr>
      </w:pPr>
    </w:p>
    <w:p w:rsidR="0098402F" w:rsidRDefault="0098402F">
      <w:pPr>
        <w:pStyle w:val="Stile"/>
        <w:spacing w:before="1" w:beforeAutospacing="1" w:after="1" w:afterAutospacing="1"/>
        <w:rPr>
          <w:b/>
          <w:bCs/>
          <w:w w:val="92"/>
          <w:sz w:val="23"/>
          <w:szCs w:val="23"/>
        </w:rPr>
      </w:pPr>
    </w:p>
    <w:p w:rsidR="00020B26" w:rsidRDefault="00020B26">
      <w:pPr>
        <w:pStyle w:val="Stile"/>
        <w:spacing w:before="1" w:beforeAutospacing="1" w:after="1" w:afterAutospacing="1"/>
        <w:rPr>
          <w:b/>
          <w:bCs/>
          <w:w w:val="92"/>
          <w:sz w:val="23"/>
          <w:szCs w:val="23"/>
        </w:rPr>
      </w:pPr>
    </w:p>
    <w:p w:rsidR="00AC3464" w:rsidRPr="00020B26" w:rsidRDefault="00AC3464" w:rsidP="00AC3464">
      <w:pPr>
        <w:pStyle w:val="Stile"/>
        <w:spacing w:before="1" w:beforeAutospacing="1" w:after="1" w:afterAutospacing="1"/>
        <w:jc w:val="center"/>
        <w:rPr>
          <w:b/>
          <w:bCs/>
          <w:w w:val="92"/>
          <w:sz w:val="22"/>
          <w:szCs w:val="22"/>
        </w:rPr>
      </w:pPr>
      <w:r w:rsidRPr="00020B26">
        <w:rPr>
          <w:b/>
          <w:bCs/>
          <w:w w:val="92"/>
          <w:sz w:val="22"/>
          <w:szCs w:val="22"/>
        </w:rPr>
        <w:t>INDIVIDUAZIONE SITUAZIONI DI RISCHIO DA ATTIVITA' DEL COMMITTENTE</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In questo paragrafo si individuano le situazioni di rischio dovute al Committente che possono interferire con lo svolgimento dell'appalto, quali situazioni di emergenza o specifiche dell'attività del Committente e relative misure tecniche, organizzative o gestionali adottate per eliminare o ridurre i rischi. </w:t>
      </w:r>
    </w:p>
    <w:p w:rsidR="00AC3464" w:rsidRPr="00020B26" w:rsidRDefault="00AC3464" w:rsidP="00AC3464">
      <w:pPr>
        <w:pStyle w:val="Stile"/>
        <w:rPr>
          <w:sz w:val="22"/>
          <w:szCs w:val="22"/>
        </w:rPr>
      </w:pPr>
      <w:r w:rsidRPr="00020B26">
        <w:rPr>
          <w:noProof/>
          <w:sz w:val="22"/>
          <w:szCs w:val="22"/>
        </w:rPr>
        <w:drawing>
          <wp:anchor distT="0" distB="0" distL="114300" distR="114300" simplePos="0" relativeHeight="251670528" behindDoc="0" locked="0" layoutInCell="1" allowOverlap="1">
            <wp:simplePos x="0" y="0"/>
            <wp:positionH relativeFrom="column">
              <wp:posOffset>85090</wp:posOffset>
            </wp:positionH>
            <wp:positionV relativeFrom="paragraph">
              <wp:posOffset>50800</wp:posOffset>
            </wp:positionV>
            <wp:extent cx="962025" cy="838200"/>
            <wp:effectExtent l="19050" t="0" r="9525" b="0"/>
            <wp:wrapSquare wrapText="bothSides"/>
            <wp:docPr id="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962025" cy="838200"/>
                    </a:xfrm>
                    <a:prstGeom prst="rect">
                      <a:avLst/>
                    </a:prstGeom>
                    <a:noFill/>
                    <a:ln w="9525">
                      <a:noFill/>
                      <a:miter lim="800000"/>
                      <a:headEnd/>
                      <a:tailEnd/>
                    </a:ln>
                  </pic:spPr>
                </pic:pic>
              </a:graphicData>
            </a:graphic>
          </wp:anchor>
        </w:drawing>
      </w:r>
    </w:p>
    <w:p w:rsidR="00AC3464" w:rsidRPr="00020B26" w:rsidRDefault="00AC3464" w:rsidP="00AC3464">
      <w:pPr>
        <w:spacing w:line="240" w:lineRule="auto"/>
        <w:rPr>
          <w:rFonts w:ascii="Times New Roman" w:hAnsi="Times New Roman"/>
        </w:rPr>
      </w:pPr>
      <w:r w:rsidRPr="00020B26">
        <w:rPr>
          <w:rFonts w:ascii="Times New Roman" w:hAnsi="Times New Roman"/>
        </w:rPr>
        <w:t xml:space="preserve">Il </w:t>
      </w:r>
      <w:r w:rsidRPr="00020B26">
        <w:rPr>
          <w:rFonts w:ascii="Times New Roman" w:hAnsi="Times New Roman"/>
          <w:b/>
          <w:bCs/>
        </w:rPr>
        <w:t>rischio biologico</w:t>
      </w:r>
      <w:r w:rsidRPr="00020B26">
        <w:rPr>
          <w:rFonts w:ascii="Times New Roman" w:hAnsi="Times New Roman"/>
        </w:rPr>
        <w:t xml:space="preserve">, legato alla eventuale presenza di agenti biologici nelle </w:t>
      </w:r>
      <w:r w:rsidR="002B078D" w:rsidRPr="00020B26">
        <w:rPr>
          <w:rFonts w:ascii="Times New Roman" w:hAnsi="Times New Roman"/>
        </w:rPr>
        <w:t xml:space="preserve">UU. OO dei presidi, </w:t>
      </w:r>
      <w:r w:rsidRPr="00020B26">
        <w:rPr>
          <w:rFonts w:ascii="Times New Roman" w:hAnsi="Times New Roman"/>
        </w:rPr>
        <w:t xml:space="preserve">in atto risulta </w:t>
      </w:r>
      <w:r w:rsidRPr="00020B26">
        <w:rPr>
          <w:rFonts w:ascii="Times New Roman" w:hAnsi="Times New Roman"/>
          <w:b/>
        </w:rPr>
        <w:t>contenuto e gestibile</w:t>
      </w:r>
      <w:r w:rsidRPr="00020B26">
        <w:rPr>
          <w:rFonts w:ascii="Times New Roman" w:hAnsi="Times New Roman"/>
        </w:rPr>
        <w:t xml:space="preserve"> tramite specifiche norme di comportamento.</w:t>
      </w:r>
    </w:p>
    <w:p w:rsidR="00AC3464" w:rsidRPr="00020B26" w:rsidRDefault="00AC3464" w:rsidP="00AC3464">
      <w:pPr>
        <w:pStyle w:val="Paragrafoelenco"/>
        <w:ind w:left="1080"/>
        <w:rPr>
          <w:rFonts w:ascii="Times New Roman" w:hAnsi="Times New Roman"/>
          <w:b/>
          <w:bCs/>
        </w:rPr>
      </w:pPr>
      <w:r w:rsidRPr="00020B26">
        <w:rPr>
          <w:rFonts w:ascii="Times New Roman" w:hAnsi="Times New Roman"/>
          <w:b/>
          <w:bCs/>
        </w:rPr>
        <w:t>La trasmissione può avvenire:</w:t>
      </w:r>
    </w:p>
    <w:p w:rsidR="00AC3464" w:rsidRPr="00020B26" w:rsidRDefault="00AC3464" w:rsidP="00AC3464">
      <w:pPr>
        <w:pStyle w:val="Paragrafoelenco"/>
        <w:numPr>
          <w:ilvl w:val="0"/>
          <w:numId w:val="12"/>
        </w:numPr>
        <w:rPr>
          <w:rFonts w:ascii="Times New Roman" w:hAnsi="Times New Roman"/>
        </w:rPr>
      </w:pPr>
      <w:r w:rsidRPr="00020B26">
        <w:rPr>
          <w:rFonts w:ascii="Times New Roman" w:hAnsi="Times New Roman"/>
        </w:rPr>
        <w:t>Per via aerea (tramite materiale corpuscolato o goccioline sospese in atmosfera)</w:t>
      </w:r>
    </w:p>
    <w:p w:rsidR="00AC3464" w:rsidRPr="00020B26" w:rsidRDefault="00AC3464" w:rsidP="00AC3464">
      <w:pPr>
        <w:pStyle w:val="Paragrafoelenco"/>
        <w:numPr>
          <w:ilvl w:val="0"/>
          <w:numId w:val="13"/>
        </w:numPr>
        <w:rPr>
          <w:rFonts w:ascii="Times New Roman" w:hAnsi="Times New Roman"/>
        </w:rPr>
      </w:pPr>
      <w:r w:rsidRPr="00020B26">
        <w:rPr>
          <w:rFonts w:ascii="Times New Roman" w:hAnsi="Times New Roman"/>
        </w:rPr>
        <w:t>Per contatto</w:t>
      </w:r>
    </w:p>
    <w:p w:rsidR="00AC3464" w:rsidRPr="00020B26" w:rsidRDefault="00AC3464" w:rsidP="00AC3464">
      <w:pPr>
        <w:pStyle w:val="Paragrafoelenco"/>
        <w:numPr>
          <w:ilvl w:val="0"/>
          <w:numId w:val="13"/>
        </w:numPr>
        <w:rPr>
          <w:rFonts w:ascii="Times New Roman" w:hAnsi="Times New Roman"/>
        </w:rPr>
      </w:pPr>
      <w:r w:rsidRPr="00020B26">
        <w:rPr>
          <w:rFonts w:ascii="Times New Roman" w:hAnsi="Times New Roman"/>
        </w:rPr>
        <w:t>Per via ematica (punture o tagli)</w:t>
      </w:r>
    </w:p>
    <w:p w:rsidR="00AC3464" w:rsidRPr="00020B26" w:rsidRDefault="00AC3464" w:rsidP="00AC3464">
      <w:pPr>
        <w:pStyle w:val="Paragrafoelenco"/>
        <w:numPr>
          <w:ilvl w:val="0"/>
          <w:numId w:val="13"/>
        </w:numPr>
        <w:rPr>
          <w:rFonts w:ascii="Times New Roman" w:hAnsi="Times New Roman"/>
        </w:rPr>
      </w:pPr>
      <w:r w:rsidRPr="00020B26">
        <w:rPr>
          <w:rFonts w:ascii="Times New Roman" w:hAnsi="Times New Roman"/>
        </w:rPr>
        <w:t>Per ingestione</w:t>
      </w:r>
    </w:p>
    <w:p w:rsidR="00AC3464" w:rsidRPr="00020B26" w:rsidRDefault="00AC3464" w:rsidP="00AC3464">
      <w:pPr>
        <w:numPr>
          <w:ilvl w:val="0"/>
          <w:numId w:val="13"/>
        </w:numPr>
        <w:suppressAutoHyphens/>
        <w:spacing w:after="0" w:line="240" w:lineRule="auto"/>
        <w:jc w:val="both"/>
        <w:rPr>
          <w:rFonts w:ascii="Times New Roman" w:hAnsi="Times New Roman"/>
        </w:rPr>
      </w:pPr>
      <w:r w:rsidRPr="00020B26">
        <w:rPr>
          <w:rFonts w:ascii="Times New Roman" w:hAnsi="Times New Roman"/>
        </w:rPr>
        <w:t>Le modalità di esposizione più frequenti agli agenti biologici sono: puntura, taglio, abrasione con superfici, oggetti, macchine/attrezzature o sue parti.</w:t>
      </w:r>
    </w:p>
    <w:p w:rsidR="00AC3464" w:rsidRPr="00020B26" w:rsidRDefault="00AC3464" w:rsidP="00AC3464">
      <w:pPr>
        <w:numPr>
          <w:ilvl w:val="0"/>
          <w:numId w:val="13"/>
        </w:numPr>
        <w:suppressAutoHyphens/>
        <w:spacing w:after="0" w:line="240" w:lineRule="auto"/>
        <w:jc w:val="both"/>
        <w:rPr>
          <w:rFonts w:ascii="Times New Roman" w:hAnsi="Times New Roman"/>
        </w:rPr>
      </w:pPr>
      <w:r w:rsidRPr="00020B26">
        <w:rPr>
          <w:rFonts w:ascii="Times New Roman" w:hAnsi="Times New Roman"/>
        </w:rPr>
        <w:t>I rifiuti sanitari sono raccolti in contenitori a tenuta e opportunamente segnalat</w:t>
      </w:r>
      <w:r w:rsidR="002E2CC5" w:rsidRPr="00020B26">
        <w:rPr>
          <w:rFonts w:ascii="Times New Roman" w:hAnsi="Times New Roman"/>
        </w:rPr>
        <w:t xml:space="preserve">i, sono collocati nei reparti, </w:t>
      </w:r>
      <w:r w:rsidRPr="00020B26">
        <w:rPr>
          <w:rFonts w:ascii="Times New Roman" w:hAnsi="Times New Roman"/>
        </w:rPr>
        <w:t>e stoccati provvisoriamente in locali dedicati.</w:t>
      </w:r>
    </w:p>
    <w:p w:rsidR="00AC3464" w:rsidRPr="00020B26" w:rsidRDefault="00AC3464" w:rsidP="00AC3464">
      <w:pPr>
        <w:spacing w:before="80" w:after="20"/>
        <w:jc w:val="both"/>
        <w:rPr>
          <w:rFonts w:ascii="Times New Roman" w:hAnsi="Times New Roman"/>
        </w:rPr>
      </w:pPr>
    </w:p>
    <w:p w:rsidR="00AC3464" w:rsidRPr="00020B26" w:rsidRDefault="00AC3464" w:rsidP="00AC3464">
      <w:pPr>
        <w:spacing w:before="80" w:after="20"/>
        <w:jc w:val="both"/>
        <w:rPr>
          <w:rFonts w:ascii="Times New Roman" w:hAnsi="Times New Roman"/>
          <w:b/>
          <w:bCs/>
        </w:rPr>
      </w:pPr>
      <w:r w:rsidRPr="00020B26">
        <w:rPr>
          <w:rFonts w:ascii="Times New Roman" w:hAnsi="Times New Roman"/>
          <w:b/>
        </w:rPr>
        <w:t>Rischio Biologico da Coronavirus</w:t>
      </w:r>
    </w:p>
    <w:p w:rsidR="00AC3464" w:rsidRPr="00020B26" w:rsidRDefault="00AC3464" w:rsidP="00AC3464">
      <w:pPr>
        <w:spacing w:before="80" w:after="20"/>
        <w:jc w:val="both"/>
        <w:rPr>
          <w:rFonts w:ascii="Times New Roman" w:hAnsi="Times New Roman"/>
          <w:b/>
          <w:bCs/>
        </w:rPr>
      </w:pPr>
      <w:r w:rsidRPr="00020B26">
        <w:rPr>
          <w:rFonts w:ascii="Times New Roman" w:hAnsi="Times New Roman"/>
          <w:b/>
          <w:bCs/>
          <w:noProof/>
        </w:rPr>
        <w:drawing>
          <wp:anchor distT="0" distB="0" distL="114935" distR="114935" simplePos="0" relativeHeight="251676672" behindDoc="1" locked="0" layoutInCell="1" allowOverlap="1">
            <wp:simplePos x="0" y="0"/>
            <wp:positionH relativeFrom="column">
              <wp:posOffset>85090</wp:posOffset>
            </wp:positionH>
            <wp:positionV relativeFrom="paragraph">
              <wp:posOffset>208915</wp:posOffset>
            </wp:positionV>
            <wp:extent cx="969010" cy="838200"/>
            <wp:effectExtent l="19050" t="0" r="2540" b="0"/>
            <wp:wrapTight wrapText="bothSides">
              <wp:wrapPolygon edited="0">
                <wp:start x="-425" y="0"/>
                <wp:lineTo x="-425" y="21109"/>
                <wp:lineTo x="21657" y="21109"/>
                <wp:lineTo x="21657" y="0"/>
                <wp:lineTo x="-425" y="0"/>
              </wp:wrapPolygon>
            </wp:wrapTight>
            <wp:docPr id="2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l="-221" t="-256" r="-221" b="-256"/>
                    <a:stretch>
                      <a:fillRect/>
                    </a:stretch>
                  </pic:blipFill>
                  <pic:spPr bwMode="auto">
                    <a:xfrm>
                      <a:off x="0" y="0"/>
                      <a:ext cx="969010" cy="838200"/>
                    </a:xfrm>
                    <a:prstGeom prst="rect">
                      <a:avLst/>
                    </a:prstGeom>
                    <a:solidFill>
                      <a:srgbClr val="FFFFFF"/>
                    </a:solidFill>
                    <a:ln w="9525">
                      <a:noFill/>
                      <a:miter lim="800000"/>
                      <a:headEnd/>
                      <a:tailEnd/>
                    </a:ln>
                  </pic:spPr>
                </pic:pic>
              </a:graphicData>
            </a:graphic>
          </wp:anchor>
        </w:drawing>
      </w:r>
    </w:p>
    <w:p w:rsidR="00AC3464" w:rsidRPr="00020B26" w:rsidRDefault="00AC3464" w:rsidP="00AC3464">
      <w:pPr>
        <w:pStyle w:val="Paragrafoelenco"/>
        <w:ind w:left="0"/>
        <w:rPr>
          <w:rFonts w:ascii="Times New Roman" w:eastAsia="Times New Roman" w:hAnsi="Times New Roman"/>
        </w:rPr>
      </w:pPr>
    </w:p>
    <w:p w:rsidR="00AC3464" w:rsidRPr="00020B26" w:rsidRDefault="00AC3464" w:rsidP="00AC3464">
      <w:pPr>
        <w:pStyle w:val="Paragrafoelenco"/>
        <w:ind w:left="0"/>
        <w:rPr>
          <w:rFonts w:ascii="Times New Roman" w:eastAsia="Times New Roman" w:hAnsi="Times New Roman"/>
        </w:rPr>
      </w:pPr>
      <w:r w:rsidRPr="00020B26">
        <w:rPr>
          <w:rFonts w:ascii="Times New Roman" w:eastAsia="Times New Roman" w:hAnsi="Times New Roman"/>
        </w:rPr>
        <w:t>L’emergenza coronavirus rappresenta un problema di salute pubblica e, in questa fase di continua e rapida evoluzione, la gestione delle misure di prevenzione e protezione deve seguire le disposizioni speciali appositamente emanate e i provvedimenti delle Autorità Sanitarie competenti.</w:t>
      </w:r>
    </w:p>
    <w:p w:rsidR="00AC3464" w:rsidRPr="00020B26" w:rsidRDefault="00AC3464" w:rsidP="00AC3464">
      <w:pPr>
        <w:pStyle w:val="Paragrafoelenco"/>
        <w:ind w:left="1080"/>
        <w:rPr>
          <w:rFonts w:ascii="Times New Roman" w:hAnsi="Times New Roman"/>
          <w:b/>
          <w:bCs/>
        </w:rPr>
      </w:pPr>
      <w:r w:rsidRPr="00020B26">
        <w:rPr>
          <w:rFonts w:ascii="Times New Roman" w:hAnsi="Times New Roman"/>
          <w:b/>
          <w:bCs/>
        </w:rPr>
        <w:t>La trasmissione può avvenire:</w:t>
      </w:r>
    </w:p>
    <w:p w:rsidR="00AC3464" w:rsidRPr="00020B26" w:rsidRDefault="00AC3464" w:rsidP="00AC3464">
      <w:pPr>
        <w:pStyle w:val="Paragrafoelenco"/>
        <w:numPr>
          <w:ilvl w:val="0"/>
          <w:numId w:val="12"/>
        </w:numPr>
        <w:rPr>
          <w:rFonts w:ascii="Times New Roman" w:hAnsi="Times New Roman"/>
        </w:rPr>
      </w:pPr>
      <w:r w:rsidRPr="00020B26">
        <w:rPr>
          <w:rFonts w:ascii="Times New Roman" w:hAnsi="Times New Roman"/>
        </w:rPr>
        <w:t>Per via aerea (tramite materiale corpuscolato o goccioline sospese in atmosfera da tosse e/o starnuti)</w:t>
      </w:r>
    </w:p>
    <w:p w:rsidR="00AC3464" w:rsidRPr="00020B26" w:rsidRDefault="00AC3464" w:rsidP="00AC3464">
      <w:pPr>
        <w:pStyle w:val="Paragrafoelenco"/>
        <w:numPr>
          <w:ilvl w:val="0"/>
          <w:numId w:val="13"/>
        </w:numPr>
        <w:ind w:left="709" w:hanging="425"/>
        <w:rPr>
          <w:rFonts w:ascii="Times New Roman" w:hAnsi="Times New Roman"/>
        </w:rPr>
      </w:pPr>
      <w:r w:rsidRPr="00020B26">
        <w:rPr>
          <w:rFonts w:ascii="Times New Roman" w:hAnsi="Times New Roman"/>
        </w:rPr>
        <w:t>Per contatto</w:t>
      </w:r>
    </w:p>
    <w:p w:rsidR="002E2CC5" w:rsidRDefault="002E2CC5" w:rsidP="002E2CC5">
      <w:pPr>
        <w:spacing w:line="360" w:lineRule="auto"/>
        <w:ind w:left="66"/>
        <w:jc w:val="both"/>
        <w:rPr>
          <w:rFonts w:ascii="Times New Roman" w:hAnsi="Times New Roman"/>
          <w:b/>
        </w:rPr>
      </w:pPr>
      <w:r w:rsidRPr="00020B26">
        <w:rPr>
          <w:rFonts w:ascii="Times New Roman" w:hAnsi="Times New Roman"/>
          <w:b/>
        </w:rPr>
        <w:t>Organizzazione dell’ARNAS Garibaldi per la gestione dei pazienti COVID 19 Presso il P.O. Garibaldi Centro</w:t>
      </w:r>
    </w:p>
    <w:p w:rsidR="008B1A05" w:rsidRPr="008B1A05" w:rsidRDefault="008B1A05" w:rsidP="008B1A05">
      <w:pPr>
        <w:numPr>
          <w:ilvl w:val="0"/>
          <w:numId w:val="19"/>
        </w:numPr>
        <w:autoSpaceDE w:val="0"/>
        <w:spacing w:after="0" w:line="360" w:lineRule="auto"/>
        <w:jc w:val="both"/>
        <w:rPr>
          <w:rFonts w:ascii="Times New Roman" w:eastAsia="Calibri" w:hAnsi="Times New Roman"/>
          <w:lang w:eastAsia="en-US"/>
        </w:rPr>
      </w:pPr>
      <w:r w:rsidRPr="008B1A05">
        <w:rPr>
          <w:rFonts w:ascii="Times New Roman" w:eastAsia="Calibri" w:hAnsi="Times New Roman"/>
          <w:lang w:eastAsia="en-US"/>
        </w:rPr>
        <w:t>È attivo il “Biocontenimento”;</w:t>
      </w:r>
    </w:p>
    <w:p w:rsidR="008B1A05" w:rsidRPr="008B1A05" w:rsidRDefault="008B1A05" w:rsidP="008B1A05">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eastAsia="Calibri" w:hAnsi="Times New Roman"/>
          <w:lang w:eastAsia="en-US"/>
        </w:rPr>
        <w:t>È attivato un ambiente (container) per il “pre- triage” COVID -19;</w:t>
      </w:r>
    </w:p>
    <w:p w:rsidR="008B1A05" w:rsidRPr="008B1A05" w:rsidRDefault="008B1A05" w:rsidP="008B1A05">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eastAsia="Calibri" w:hAnsi="Times New Roman"/>
          <w:lang w:eastAsia="en-US"/>
        </w:rPr>
        <w:t>Ambienti ex Osservazione critica adibito a sospetti casi COVID 19;</w:t>
      </w:r>
    </w:p>
    <w:p w:rsidR="008B1A05" w:rsidRPr="008B1A05" w:rsidRDefault="008B1A05" w:rsidP="008B1A05">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hAnsi="Times New Roman"/>
        </w:rPr>
        <w:t>Ambienti ex codici verdi (ingresso laterale PS) posti di semintensiva pazienti COVID-19;</w:t>
      </w:r>
    </w:p>
    <w:p w:rsidR="008B1A05" w:rsidRPr="00F41B5D" w:rsidRDefault="008B1A05" w:rsidP="008B1A05">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hAnsi="Times New Roman"/>
        </w:rPr>
        <w:t>Edificio Signorelli posti di degenza pazienti COVID -19;</w:t>
      </w:r>
    </w:p>
    <w:p w:rsidR="00B84963" w:rsidRPr="00B84963" w:rsidRDefault="00F41B5D" w:rsidP="00B84963">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 xml:space="preserve">Edificio Monumentale ex reparto ortopedia, posti di degenza </w:t>
      </w:r>
      <w:r w:rsidR="00B84963">
        <w:rPr>
          <w:rFonts w:ascii="Times New Roman" w:hAnsi="Times New Roman"/>
        </w:rPr>
        <w:t>pazienti COVID -19;</w:t>
      </w:r>
    </w:p>
    <w:p w:rsidR="0007388C" w:rsidRPr="00027222" w:rsidRDefault="008B1A05" w:rsidP="0007388C">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hAnsi="Times New Roman"/>
        </w:rPr>
        <w:t>Il Laboratorio di Analisi Cliniche processa i tamponi di sospetti COVID – 19.</w:t>
      </w:r>
    </w:p>
    <w:p w:rsidR="00027222" w:rsidRPr="00027222" w:rsidRDefault="00027222" w:rsidP="0007388C">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Edificio padiglione 15 – U.O.D. Medicina in area critica degenza e semintensiva COVID – 19;</w:t>
      </w:r>
    </w:p>
    <w:p w:rsidR="00027222" w:rsidRPr="00027222" w:rsidRDefault="00027222" w:rsidP="0007388C">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Edificio Monumentale ex reparto di chirurgia generale piano 2 – degenza COVID – 19;</w:t>
      </w:r>
    </w:p>
    <w:p w:rsidR="00027222" w:rsidRPr="00923BE7" w:rsidRDefault="00027222" w:rsidP="0007388C">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Edificio Monumentale ex reparto di chirurgia generale blocco operatorio – terapia intensiva COVID – 19;</w:t>
      </w:r>
    </w:p>
    <w:p w:rsidR="00923BE7" w:rsidRDefault="00923BE7" w:rsidP="0007388C">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Centro vaccinazioni Covid -19 presso edificio di Pronto Soccorso locali Codici Rosa piano 1.</w:t>
      </w:r>
    </w:p>
    <w:p w:rsidR="008B1A05" w:rsidRPr="008B1A05" w:rsidRDefault="008B1A05" w:rsidP="008B1A05">
      <w:pPr>
        <w:spacing w:after="160" w:line="360" w:lineRule="auto"/>
        <w:ind w:left="1140"/>
        <w:contextualSpacing/>
        <w:jc w:val="both"/>
        <w:rPr>
          <w:rFonts w:ascii="Times New Roman" w:eastAsia="Calibri" w:hAnsi="Times New Roman"/>
          <w:lang w:eastAsia="en-US"/>
        </w:rPr>
      </w:pPr>
    </w:p>
    <w:p w:rsidR="002E2CC5" w:rsidRPr="00020B26" w:rsidRDefault="002E2CC5" w:rsidP="0007388C">
      <w:pPr>
        <w:spacing w:line="360" w:lineRule="auto"/>
        <w:jc w:val="both"/>
        <w:rPr>
          <w:rFonts w:ascii="Times New Roman" w:hAnsi="Times New Roman"/>
        </w:rPr>
      </w:pPr>
      <w:r w:rsidRPr="00020B26">
        <w:rPr>
          <w:rFonts w:ascii="Times New Roman" w:hAnsi="Times New Roman"/>
        </w:rPr>
        <w:t>In questi ambienti è vietato l’accesso.</w:t>
      </w:r>
    </w:p>
    <w:p w:rsidR="002E2CC5" w:rsidRDefault="002E2CC5" w:rsidP="002E2CC5">
      <w:pPr>
        <w:spacing w:line="360" w:lineRule="auto"/>
        <w:ind w:left="66"/>
        <w:jc w:val="both"/>
        <w:rPr>
          <w:rFonts w:ascii="Times New Roman" w:hAnsi="Times New Roman"/>
          <w:b/>
        </w:rPr>
      </w:pPr>
      <w:r w:rsidRPr="00020B26">
        <w:rPr>
          <w:rFonts w:ascii="Times New Roman" w:hAnsi="Times New Roman"/>
          <w:b/>
        </w:rPr>
        <w:t>Organizzazione dell’ARNAS Garibaldi per la gestione dei pazienti COVID 19 Presso il P.O. Garibaldi di Nesima</w:t>
      </w:r>
    </w:p>
    <w:p w:rsidR="008B1A05" w:rsidRDefault="008B1A05" w:rsidP="008B1A05">
      <w:pPr>
        <w:numPr>
          <w:ilvl w:val="0"/>
          <w:numId w:val="19"/>
        </w:numPr>
        <w:autoSpaceDE w:val="0"/>
        <w:spacing w:after="0" w:line="360" w:lineRule="auto"/>
        <w:jc w:val="both"/>
        <w:rPr>
          <w:rFonts w:ascii="Times New Roman" w:eastAsia="Calibri" w:hAnsi="Times New Roman"/>
          <w:lang w:eastAsia="en-US"/>
        </w:rPr>
      </w:pPr>
      <w:r w:rsidRPr="008B1A05">
        <w:rPr>
          <w:rFonts w:ascii="Times New Roman" w:eastAsia="Calibri" w:hAnsi="Times New Roman"/>
          <w:lang w:eastAsia="en-US"/>
        </w:rPr>
        <w:t>È attivo un ambiente (container) per il “pre-triage” pediatrico</w:t>
      </w:r>
      <w:r w:rsidR="00027222">
        <w:rPr>
          <w:rFonts w:ascii="Times New Roman" w:eastAsia="Calibri" w:hAnsi="Times New Roman"/>
          <w:lang w:eastAsia="en-US"/>
        </w:rPr>
        <w:t>,</w:t>
      </w:r>
      <w:r w:rsidRPr="008B1A05">
        <w:rPr>
          <w:rFonts w:ascii="Times New Roman" w:eastAsia="Calibri" w:hAnsi="Times New Roman"/>
          <w:lang w:eastAsia="en-US"/>
        </w:rPr>
        <w:t xml:space="preserve"> sospetti ed eventuali casi COVID – 19 e la relativa sala da isolamento presso il P.S. Pediatrico;</w:t>
      </w:r>
    </w:p>
    <w:p w:rsidR="00027222" w:rsidRPr="008B1A05" w:rsidRDefault="00027222" w:rsidP="008B1A05">
      <w:pPr>
        <w:numPr>
          <w:ilvl w:val="0"/>
          <w:numId w:val="19"/>
        </w:numPr>
        <w:autoSpaceDE w:val="0"/>
        <w:spacing w:after="0" w:line="360" w:lineRule="auto"/>
        <w:jc w:val="both"/>
        <w:rPr>
          <w:rFonts w:ascii="Times New Roman" w:eastAsia="Calibri" w:hAnsi="Times New Roman"/>
          <w:lang w:eastAsia="en-US"/>
        </w:rPr>
      </w:pPr>
      <w:r>
        <w:rPr>
          <w:rFonts w:ascii="Times New Roman" w:eastAsia="Calibri" w:hAnsi="Times New Roman"/>
          <w:lang w:eastAsia="en-US"/>
        </w:rPr>
        <w:t xml:space="preserve">È attivo un ambiente “pre-triage” ostetrico, sospetti ed eventuali casi COVID - 19 </w:t>
      </w:r>
    </w:p>
    <w:p w:rsidR="008B1A05" w:rsidRDefault="008B1A05" w:rsidP="008B1A05">
      <w:pPr>
        <w:numPr>
          <w:ilvl w:val="0"/>
          <w:numId w:val="19"/>
        </w:numPr>
        <w:autoSpaceDE w:val="0"/>
        <w:spacing w:after="0" w:line="360" w:lineRule="auto"/>
        <w:jc w:val="both"/>
        <w:rPr>
          <w:rFonts w:ascii="Times New Roman" w:eastAsia="Calibri" w:hAnsi="Times New Roman"/>
          <w:lang w:eastAsia="en-US"/>
        </w:rPr>
      </w:pPr>
      <w:r w:rsidRPr="008B1A05">
        <w:rPr>
          <w:rFonts w:ascii="Times New Roman" w:eastAsia="Calibri" w:hAnsi="Times New Roman"/>
          <w:lang w:eastAsia="en-US"/>
        </w:rPr>
        <w:t>La Rianimazione Pediatrica è stata individuata come terapia Intensiva per eventuali piccoli pazienti COVID – 19.</w:t>
      </w:r>
    </w:p>
    <w:p w:rsidR="00027222" w:rsidRPr="00027222" w:rsidRDefault="00027222" w:rsidP="00027222">
      <w:pPr>
        <w:pStyle w:val="Paragrafoelenco"/>
        <w:numPr>
          <w:ilvl w:val="0"/>
          <w:numId w:val="19"/>
        </w:numPr>
        <w:spacing w:line="360" w:lineRule="auto"/>
        <w:jc w:val="both"/>
        <w:rPr>
          <w:rFonts w:ascii="Times New Roman" w:hAnsi="Times New Roman"/>
        </w:rPr>
      </w:pPr>
      <w:r w:rsidRPr="008B1A05">
        <w:rPr>
          <w:rFonts w:ascii="Times New Roman" w:hAnsi="Times New Roman"/>
        </w:rPr>
        <w:t>Edificio Hospice</w:t>
      </w:r>
      <w:r>
        <w:rPr>
          <w:rFonts w:ascii="Times New Roman" w:hAnsi="Times New Roman"/>
        </w:rPr>
        <w:t xml:space="preserve"> piano 1-</w:t>
      </w:r>
      <w:r w:rsidRPr="008B1A05">
        <w:rPr>
          <w:rFonts w:ascii="Times New Roman" w:hAnsi="Times New Roman"/>
        </w:rPr>
        <w:t xml:space="preserve"> </w:t>
      </w:r>
      <w:r>
        <w:rPr>
          <w:rFonts w:ascii="Times New Roman" w:hAnsi="Times New Roman"/>
        </w:rPr>
        <w:t>Hospice</w:t>
      </w:r>
      <w:r w:rsidRPr="008B1A05">
        <w:rPr>
          <w:rFonts w:ascii="Times New Roman" w:hAnsi="Times New Roman"/>
        </w:rPr>
        <w:t xml:space="preserve"> adibit</w:t>
      </w:r>
      <w:r>
        <w:rPr>
          <w:rFonts w:ascii="Times New Roman" w:hAnsi="Times New Roman"/>
        </w:rPr>
        <w:t>o</w:t>
      </w:r>
      <w:r w:rsidRPr="008B1A05">
        <w:rPr>
          <w:rFonts w:ascii="Times New Roman" w:hAnsi="Times New Roman"/>
        </w:rPr>
        <w:t xml:space="preserve"> a degenza ordinaria pazienti COVID -19;</w:t>
      </w:r>
    </w:p>
    <w:p w:rsidR="00027222" w:rsidRPr="00027222" w:rsidRDefault="008B1A05" w:rsidP="00027222">
      <w:pPr>
        <w:pStyle w:val="Paragrafoelenco"/>
        <w:numPr>
          <w:ilvl w:val="0"/>
          <w:numId w:val="19"/>
        </w:numPr>
        <w:spacing w:line="360" w:lineRule="auto"/>
        <w:jc w:val="both"/>
        <w:rPr>
          <w:rFonts w:ascii="Times New Roman" w:hAnsi="Times New Roman"/>
        </w:rPr>
      </w:pPr>
      <w:r w:rsidRPr="008B1A05">
        <w:rPr>
          <w:rFonts w:ascii="Times New Roman" w:hAnsi="Times New Roman"/>
        </w:rPr>
        <w:t>Edificio Hospice</w:t>
      </w:r>
      <w:r w:rsidR="00027222">
        <w:rPr>
          <w:rFonts w:ascii="Times New Roman" w:hAnsi="Times New Roman"/>
        </w:rPr>
        <w:t xml:space="preserve"> piano 2 -</w:t>
      </w:r>
      <w:r w:rsidRPr="008B1A05">
        <w:rPr>
          <w:rFonts w:ascii="Times New Roman" w:hAnsi="Times New Roman"/>
        </w:rPr>
        <w:t xml:space="preserve"> U.O.C di malattie infettive adibit</w:t>
      </w:r>
      <w:r w:rsidR="00B84963">
        <w:rPr>
          <w:rFonts w:ascii="Times New Roman" w:hAnsi="Times New Roman"/>
        </w:rPr>
        <w:t>o</w:t>
      </w:r>
      <w:r w:rsidRPr="008B1A05">
        <w:rPr>
          <w:rFonts w:ascii="Times New Roman" w:hAnsi="Times New Roman"/>
        </w:rPr>
        <w:t xml:space="preserve"> a degenza ordinaria pazienti COVID -19;</w:t>
      </w:r>
    </w:p>
    <w:p w:rsidR="008B1A05" w:rsidRDefault="008B1A05" w:rsidP="008B1A05">
      <w:pPr>
        <w:pStyle w:val="Paragrafoelenco"/>
        <w:numPr>
          <w:ilvl w:val="0"/>
          <w:numId w:val="19"/>
        </w:numPr>
        <w:spacing w:line="360" w:lineRule="auto"/>
        <w:jc w:val="both"/>
        <w:rPr>
          <w:rFonts w:ascii="Times New Roman" w:hAnsi="Times New Roman"/>
        </w:rPr>
      </w:pPr>
      <w:r w:rsidRPr="008B1A05">
        <w:rPr>
          <w:rFonts w:ascii="Times New Roman" w:hAnsi="Times New Roman"/>
        </w:rPr>
        <w:t>Il Laboratorio di Analisi Cliniche processa i</w:t>
      </w:r>
      <w:r w:rsidR="00923BE7">
        <w:rPr>
          <w:rFonts w:ascii="Times New Roman" w:hAnsi="Times New Roman"/>
        </w:rPr>
        <w:t xml:space="preserve"> tamponi di sospetti COVID – 19;</w:t>
      </w:r>
    </w:p>
    <w:p w:rsidR="00923BE7" w:rsidRPr="008B1A05" w:rsidRDefault="00923BE7" w:rsidP="008B1A05">
      <w:pPr>
        <w:pStyle w:val="Paragrafoelenco"/>
        <w:numPr>
          <w:ilvl w:val="0"/>
          <w:numId w:val="19"/>
        </w:numPr>
        <w:spacing w:line="360" w:lineRule="auto"/>
        <w:jc w:val="both"/>
        <w:rPr>
          <w:rFonts w:ascii="Times New Roman" w:hAnsi="Times New Roman"/>
        </w:rPr>
      </w:pPr>
      <w:r>
        <w:rPr>
          <w:rFonts w:ascii="Times New Roman" w:hAnsi="Times New Roman"/>
        </w:rPr>
        <w:t>Centro vaccinazioni Covid – 19 presso edificio Hospice piano 0.</w:t>
      </w:r>
    </w:p>
    <w:p w:rsidR="00AC3464" w:rsidRPr="00020B26" w:rsidRDefault="002E2CC5" w:rsidP="002E2CC5">
      <w:pPr>
        <w:spacing w:line="360" w:lineRule="auto"/>
        <w:ind w:left="426"/>
        <w:jc w:val="both"/>
        <w:rPr>
          <w:rFonts w:ascii="Times New Roman" w:hAnsi="Times New Roman"/>
        </w:rPr>
      </w:pPr>
      <w:r w:rsidRPr="00020B26">
        <w:rPr>
          <w:rFonts w:ascii="Times New Roman" w:hAnsi="Times New Roman"/>
        </w:rPr>
        <w:t>In questi ambienti è vietato l’accesso.</w:t>
      </w:r>
    </w:p>
    <w:p w:rsidR="00AC3464" w:rsidRPr="00020B26" w:rsidRDefault="00AC3464" w:rsidP="00AC3464">
      <w:pPr>
        <w:jc w:val="both"/>
        <w:rPr>
          <w:rFonts w:ascii="Times New Roman" w:hAnsi="Times New Roman"/>
        </w:rPr>
      </w:pPr>
      <w:r w:rsidRPr="00020B26">
        <w:rPr>
          <w:rFonts w:ascii="Times New Roman" w:hAnsi="Times New Roman"/>
        </w:rPr>
        <w:t>In questi ambienti è vietato entrare. In caso di interventi indifferibili il Vs personale dovrà essere formato e addestrato e dotato di adeguati DPI (facciali filtranti FFP2 /FFP3) e attenersi alle istruzioni che verranno impartite dal personale di reparto.</w:t>
      </w:r>
    </w:p>
    <w:p w:rsidR="00AC3464" w:rsidRPr="00020B26" w:rsidRDefault="00AC3464" w:rsidP="00AC3464">
      <w:pPr>
        <w:pStyle w:val="Paragrafoelenco"/>
        <w:ind w:left="0"/>
        <w:rPr>
          <w:rFonts w:ascii="Times New Roman" w:eastAsia="Times New Roman" w:hAnsi="Times New Roman"/>
          <w:sz w:val="16"/>
          <w:szCs w:val="16"/>
        </w:rPr>
      </w:pPr>
    </w:p>
    <w:tbl>
      <w:tblPr>
        <w:tblW w:w="0" w:type="auto"/>
        <w:tblInd w:w="-50" w:type="dxa"/>
        <w:tblLayout w:type="fixed"/>
        <w:tblLook w:val="0000" w:firstRow="0" w:lastRow="0" w:firstColumn="0" w:lastColumn="0" w:noHBand="0" w:noVBand="0"/>
      </w:tblPr>
      <w:tblGrid>
        <w:gridCol w:w="5295"/>
        <w:gridCol w:w="4566"/>
      </w:tblGrid>
      <w:tr w:rsidR="00AC3464" w:rsidRPr="00020B26" w:rsidTr="00020B26">
        <w:trPr>
          <w:trHeight w:val="159"/>
        </w:trPr>
        <w:tc>
          <w:tcPr>
            <w:tcW w:w="5295" w:type="dxa"/>
            <w:tcBorders>
              <w:top w:val="single" w:sz="8" w:space="0" w:color="000000"/>
              <w:left w:val="single" w:sz="8" w:space="0" w:color="000000"/>
              <w:bottom w:val="single" w:sz="8" w:space="0" w:color="000000"/>
            </w:tcBorders>
            <w:shd w:val="clear" w:color="auto" w:fill="E6E6E6"/>
          </w:tcPr>
          <w:p w:rsidR="00AC3464" w:rsidRPr="00020B26" w:rsidRDefault="00AC3464" w:rsidP="00020B26">
            <w:pPr>
              <w:pStyle w:val="Default"/>
              <w:jc w:val="both"/>
              <w:rPr>
                <w:sz w:val="22"/>
                <w:szCs w:val="22"/>
              </w:rPr>
            </w:pPr>
            <w:r w:rsidRPr="00020B26">
              <w:rPr>
                <w:b/>
                <w:bCs/>
                <w:sz w:val="22"/>
                <w:szCs w:val="22"/>
              </w:rPr>
              <w:t xml:space="preserve">RISCHIO </w:t>
            </w:r>
          </w:p>
        </w:tc>
        <w:tc>
          <w:tcPr>
            <w:tcW w:w="4566" w:type="dxa"/>
            <w:tcBorders>
              <w:top w:val="single" w:sz="8" w:space="0" w:color="000000"/>
              <w:left w:val="single" w:sz="8" w:space="0" w:color="000000"/>
              <w:bottom w:val="single" w:sz="8" w:space="0" w:color="000000"/>
              <w:right w:val="single" w:sz="8" w:space="0" w:color="000000"/>
            </w:tcBorders>
            <w:shd w:val="clear" w:color="auto" w:fill="E6E6E6"/>
          </w:tcPr>
          <w:p w:rsidR="00AC3464" w:rsidRPr="00020B26" w:rsidRDefault="00AC3464" w:rsidP="00020B26">
            <w:pPr>
              <w:pStyle w:val="Default"/>
              <w:jc w:val="both"/>
              <w:rPr>
                <w:sz w:val="22"/>
                <w:szCs w:val="22"/>
              </w:rPr>
            </w:pPr>
            <w:r w:rsidRPr="00020B26">
              <w:rPr>
                <w:b/>
                <w:bCs/>
                <w:sz w:val="22"/>
                <w:szCs w:val="22"/>
              </w:rPr>
              <w:t xml:space="preserve">LUOGO/REPARTO </w:t>
            </w:r>
          </w:p>
        </w:tc>
      </w:tr>
      <w:tr w:rsidR="00AC3464" w:rsidRPr="00020B26" w:rsidTr="00020B26">
        <w:trPr>
          <w:trHeight w:val="295"/>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generico da aerodispersione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Tutti i presidi ospedalieri in cui si svolge attività sanitaria</w:t>
            </w:r>
          </w:p>
        </w:tc>
      </w:tr>
      <w:tr w:rsidR="00AC3464" w:rsidRPr="00020B26" w:rsidTr="00020B26">
        <w:trPr>
          <w:trHeight w:val="571"/>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specifico da aerodispersione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Reparti che ospitano pazienti affetti da malattie infettive, ambulatori e reparti di degenza di Pneumologia, locali di Pronto Soccorso e d</w:t>
            </w:r>
            <w:r w:rsidR="002B078D" w:rsidRPr="00020B26">
              <w:rPr>
                <w:sz w:val="22"/>
                <w:szCs w:val="22"/>
              </w:rPr>
              <w:t xml:space="preserve">el Dipartimento di Emergenza e </w:t>
            </w:r>
            <w:r w:rsidRPr="00020B26">
              <w:rPr>
                <w:sz w:val="22"/>
                <w:szCs w:val="22"/>
              </w:rPr>
              <w:t>Accettazione, Laboratori di analisi (Microbiologia), Ambienti Covid 19</w:t>
            </w:r>
          </w:p>
        </w:tc>
      </w:tr>
      <w:tr w:rsidR="00AC3464" w:rsidRPr="00020B26" w:rsidTr="00020B26">
        <w:trPr>
          <w:trHeight w:val="571"/>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generico da contatto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Tutti i presidi ospedalieri in cui si svolge attività sanitaria </w:t>
            </w:r>
          </w:p>
        </w:tc>
      </w:tr>
      <w:tr w:rsidR="00AC3464" w:rsidRPr="00020B26" w:rsidTr="00020B26">
        <w:trPr>
          <w:trHeight w:val="571"/>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specifico da contatto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2B078D">
            <w:pPr>
              <w:pStyle w:val="Default"/>
              <w:jc w:val="both"/>
              <w:rPr>
                <w:sz w:val="22"/>
                <w:szCs w:val="22"/>
              </w:rPr>
            </w:pPr>
            <w:r w:rsidRPr="00020B26">
              <w:rPr>
                <w:sz w:val="22"/>
                <w:szCs w:val="22"/>
              </w:rPr>
              <w:t xml:space="preserve">Malattie Infettive, Blocco Operatorio, Centro Trasfusionale, Laboratori di Analisi, Anatomia Patologica, Dialisi, Obitorio, Sala </w:t>
            </w:r>
            <w:r w:rsidR="002B078D" w:rsidRPr="00020B26">
              <w:rPr>
                <w:sz w:val="22"/>
                <w:szCs w:val="22"/>
              </w:rPr>
              <w:t>operato</w:t>
            </w:r>
            <w:r w:rsidRPr="00020B26">
              <w:rPr>
                <w:sz w:val="22"/>
                <w:szCs w:val="22"/>
              </w:rPr>
              <w:t>ria, Impianto di raccolta e di depurazione e delle acque di scarico, Ambienti COVID 19</w:t>
            </w:r>
          </w:p>
        </w:tc>
      </w:tr>
    </w:tbl>
    <w:p w:rsidR="00027222" w:rsidRDefault="00027222" w:rsidP="00AC3464">
      <w:pPr>
        <w:pStyle w:val="Stile"/>
        <w:spacing w:before="1" w:beforeAutospacing="1" w:after="1" w:afterAutospacing="1"/>
        <w:rPr>
          <w:b/>
          <w:bCs/>
          <w:sz w:val="22"/>
          <w:szCs w:val="22"/>
        </w:rPr>
      </w:pPr>
    </w:p>
    <w:p w:rsidR="00AC3464" w:rsidRPr="00020B26" w:rsidRDefault="00AC3464" w:rsidP="00AC3464">
      <w:pPr>
        <w:pStyle w:val="Stile"/>
        <w:spacing w:before="1" w:beforeAutospacing="1" w:after="1" w:afterAutospacing="1"/>
        <w:rPr>
          <w:b/>
          <w:bCs/>
          <w:sz w:val="22"/>
          <w:szCs w:val="22"/>
        </w:rPr>
      </w:pPr>
      <w:r w:rsidRPr="00020B26">
        <w:rPr>
          <w:b/>
          <w:bCs/>
          <w:sz w:val="22"/>
          <w:szCs w:val="22"/>
        </w:rPr>
        <w:t>Comport</w:t>
      </w:r>
      <w:r w:rsidR="002B078D" w:rsidRPr="00020B26">
        <w:rPr>
          <w:b/>
          <w:bCs/>
          <w:sz w:val="22"/>
          <w:szCs w:val="22"/>
        </w:rPr>
        <w:t>amenti generali e precauzioni (</w:t>
      </w:r>
      <w:r w:rsidRPr="00020B26">
        <w:rPr>
          <w:b/>
          <w:bCs/>
          <w:sz w:val="22"/>
          <w:szCs w:val="22"/>
        </w:rPr>
        <w:t xml:space="preserve">procedure, misure o cautele)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Avvertire Dirigenti o Preposti del proprio accesso nel reparto/servizio. </w:t>
      </w:r>
    </w:p>
    <w:p w:rsidR="00AC3464" w:rsidRPr="00020B26" w:rsidRDefault="00AC3464" w:rsidP="00AC3464">
      <w:pPr>
        <w:pStyle w:val="Stile"/>
        <w:numPr>
          <w:ilvl w:val="0"/>
          <w:numId w:val="1"/>
        </w:numPr>
        <w:spacing w:before="1" w:beforeAutospacing="1" w:after="1" w:afterAutospacing="1"/>
        <w:ind w:left="729" w:hanging="729"/>
        <w:rPr>
          <w:b/>
          <w:bCs/>
          <w:sz w:val="22"/>
          <w:szCs w:val="22"/>
        </w:rPr>
      </w:pPr>
      <w:r w:rsidRPr="00020B26">
        <w:rPr>
          <w:b/>
          <w:bCs/>
          <w:sz w:val="22"/>
          <w:szCs w:val="22"/>
        </w:rPr>
        <w:t xml:space="preserve">Accertarsi della necessità di indossare/utilizzare dispositivi di protezione individuale.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Evitare di toccare oggetti e strumenti dei quali non si conosca l'uso.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Durante gli interventi lavorativi evitare di entrare in contatto con luoghi, attività, persone non previste, al fine di non costituire pericolo o intralcio.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Applicare le </w:t>
      </w:r>
      <w:r w:rsidRPr="00020B26">
        <w:rPr>
          <w:i/>
          <w:iCs/>
          <w:sz w:val="22"/>
          <w:szCs w:val="22"/>
        </w:rPr>
        <w:t xml:space="preserve">norme igieniche </w:t>
      </w:r>
      <w:r w:rsidRPr="00020B26">
        <w:rPr>
          <w:sz w:val="22"/>
          <w:szCs w:val="22"/>
        </w:rPr>
        <w:t xml:space="preserve">evitando di: portarsi le mani alla bocca o agli occhi, mangiare. </w:t>
      </w:r>
    </w:p>
    <w:p w:rsidR="00AC3464" w:rsidRPr="00020B26" w:rsidRDefault="00AC3464" w:rsidP="00AC3464">
      <w:pPr>
        <w:pStyle w:val="Stile"/>
        <w:spacing w:before="1" w:beforeAutospacing="1" w:after="1" w:afterAutospacing="1"/>
        <w:rPr>
          <w:sz w:val="22"/>
          <w:szCs w:val="22"/>
        </w:rPr>
      </w:pPr>
      <w:r w:rsidRPr="00020B26">
        <w:rPr>
          <w:sz w:val="22"/>
          <w:szCs w:val="22"/>
        </w:rPr>
        <w:t xml:space="preserve">Lavarsi le mani dopo aver eseguito il lavoro, coprire con cerotti o medicazioni apposite eventuali graffi o lesioni cutanee.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Note particolari relative a incidenti comportanti contaminazione con materiale biologico: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in caso di puntura o taglio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aumentare il sanguinamento della lesione;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detergere abbondantemente con acqua e sapone; </w:t>
      </w:r>
    </w:p>
    <w:p w:rsidR="00FD6455" w:rsidRPr="00FD6455" w:rsidRDefault="00AC3464"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disinfettare la ferita con prodotti in uso nei reparti. (Chiedere al personale di reparto). </w:t>
      </w:r>
    </w:p>
    <w:p w:rsidR="00FD6455" w:rsidRDefault="00FD6455" w:rsidP="00FD6455">
      <w:pPr>
        <w:pStyle w:val="Stile"/>
        <w:spacing w:before="1" w:beforeAutospacing="1" w:after="1" w:afterAutospacing="1"/>
        <w:ind w:left="9"/>
        <w:rPr>
          <w:sz w:val="22"/>
          <w:szCs w:val="22"/>
        </w:rPr>
      </w:pPr>
    </w:p>
    <w:p w:rsidR="00AC3464" w:rsidRPr="00020B26" w:rsidRDefault="001022DB" w:rsidP="00FD6455">
      <w:pPr>
        <w:pStyle w:val="Stile"/>
        <w:spacing w:before="1" w:beforeAutospacing="1" w:after="1" w:afterAutospacing="1"/>
        <w:ind w:left="9"/>
        <w:rPr>
          <w:b/>
          <w:bCs/>
          <w:sz w:val="22"/>
          <w:szCs w:val="22"/>
        </w:rPr>
      </w:pPr>
      <w:r w:rsidRPr="00020B26">
        <w:rPr>
          <w:b/>
          <w:bCs/>
          <w:sz w:val="22"/>
          <w:szCs w:val="22"/>
        </w:rPr>
        <w:t xml:space="preserve">in </w:t>
      </w:r>
      <w:r w:rsidR="00AC3464" w:rsidRPr="00020B26">
        <w:rPr>
          <w:b/>
          <w:bCs/>
          <w:sz w:val="22"/>
          <w:szCs w:val="22"/>
        </w:rPr>
        <w:t xml:space="preserve">caso di contatto con mucosa orale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con acqua il viso e la bocca; </w:t>
      </w:r>
    </w:p>
    <w:p w:rsidR="00AC3464" w:rsidRPr="00020B26" w:rsidRDefault="00AC3464"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risciacquare la bocca con abbondante acqua. </w:t>
      </w:r>
      <w:r w:rsidRPr="00020B26">
        <w:rPr>
          <w:b/>
          <w:bCs/>
          <w:sz w:val="22"/>
          <w:szCs w:val="22"/>
        </w:rPr>
        <w:t xml:space="preserve">in caso di contatto con gli occhi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con acqua il viso e la bocca; </w:t>
      </w:r>
    </w:p>
    <w:p w:rsidR="00AC3464" w:rsidRPr="00020B26" w:rsidRDefault="00AC3464"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risciacquare gli occhi con abbondante acqua. </w:t>
      </w:r>
      <w:r w:rsidRPr="00020B26">
        <w:rPr>
          <w:b/>
          <w:bCs/>
          <w:sz w:val="22"/>
          <w:szCs w:val="22"/>
        </w:rPr>
        <w:t xml:space="preserve">in caso di contatto cutaneo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la zona con acqua e sapone;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disinfettare la cute con prodotti in uso nei reparti (</w:t>
      </w:r>
      <w:r w:rsidR="002419A9" w:rsidRPr="00020B26">
        <w:rPr>
          <w:sz w:val="22"/>
          <w:szCs w:val="22"/>
        </w:rPr>
        <w:t>c</w:t>
      </w:r>
      <w:r w:rsidRPr="00020B26">
        <w:rPr>
          <w:sz w:val="22"/>
          <w:szCs w:val="22"/>
        </w:rPr>
        <w:t xml:space="preserve">hiedere al personale di reparto)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quindi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informare il Dirigente o Preposto del reparto/servizio in cui si opera;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recarsi al Pronto Soccorso generale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presentare il certificato INAIL e il referto del Pronto Soccorso all'Ufficio Personale della Ditta di appartenenza;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accertare con il proprio Medico Competente la necessità di accertamenti sierologici. </w:t>
      </w:r>
    </w:p>
    <w:p w:rsidR="00AC3464" w:rsidRPr="00020B26" w:rsidRDefault="00AC3464" w:rsidP="00AC3464">
      <w:pPr>
        <w:pStyle w:val="Stile"/>
        <w:spacing w:before="1" w:beforeAutospacing="1" w:after="1" w:afterAutospacing="1"/>
        <w:rPr>
          <w:b/>
          <w:bCs/>
          <w:w w:val="88"/>
          <w:sz w:val="22"/>
          <w:szCs w:val="22"/>
        </w:rPr>
      </w:pPr>
      <w:r w:rsidRPr="00020B26">
        <w:rPr>
          <w:b/>
          <w:bCs/>
          <w:w w:val="88"/>
          <w:sz w:val="22"/>
          <w:szCs w:val="22"/>
        </w:rPr>
        <w:t xml:space="preserve">RISCHIO BIOLOGICO - LEGIONELLA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Il rischio di trasmissione d'infezione da Legionella si manifesta per effetto del batterio Legionella Pneumofila. l'intervallo di proliferazione del batterio va dai 15°C a 50°C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L'uomo contrae l'infezione attraverso aerosol, cioè quando inala acqua in piccole goccioline (1-5 micron) contaminata da una sufficiente quantità di batteri; quando questa entra a contatto con i polmoni di soggetti a rischio, insorge l'infezione polmonare. Finora non è stata dimostrata la trasmissione interumana diretta Legionella si individua solitamente in ambienti acquatici e impianti idrici d'acqua potabile degli edifici, nelle condotte e nei filtri degli impianti di condizionamento dell'aria, reti di ricircolo acqua (specialmente se tubazioni obsolete o con depositi all'interno), serbatoi, bollitori, soffioni docce, terminali di distribuzione ma anche stazioni di lavaggio oculari e sistemi sprinkler, torri evaporative (chiuse/aperte).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DECRETO 5 agosto 2015. Recepimento dell'Accordo tra il Governo, le Regioni e le Province autonome di Trento e di Bolzano, ai sensi degli articoli 2, comma </w:t>
      </w:r>
      <w:r w:rsidRPr="00020B26">
        <w:rPr>
          <w:w w:val="122"/>
          <w:sz w:val="22"/>
          <w:szCs w:val="22"/>
        </w:rPr>
        <w:t xml:space="preserve">l, </w:t>
      </w:r>
      <w:r w:rsidRPr="00020B26">
        <w:rPr>
          <w:sz w:val="22"/>
          <w:szCs w:val="22"/>
        </w:rPr>
        <w:t xml:space="preserve">lett. b), e </w:t>
      </w:r>
      <w:r w:rsidRPr="00020B26">
        <w:rPr>
          <w:w w:val="122"/>
          <w:sz w:val="22"/>
          <w:szCs w:val="22"/>
        </w:rPr>
        <w:t xml:space="preserve">4, </w:t>
      </w:r>
      <w:r w:rsidRPr="00020B26">
        <w:rPr>
          <w:sz w:val="22"/>
          <w:szCs w:val="22"/>
        </w:rPr>
        <w:t xml:space="preserve">comma </w:t>
      </w:r>
      <w:r w:rsidRPr="00020B26">
        <w:rPr>
          <w:w w:val="122"/>
          <w:sz w:val="22"/>
          <w:szCs w:val="22"/>
        </w:rPr>
        <w:t xml:space="preserve">l, </w:t>
      </w:r>
      <w:r w:rsidRPr="00020B26">
        <w:rPr>
          <w:sz w:val="22"/>
          <w:szCs w:val="22"/>
        </w:rPr>
        <w:t>del decreto legislativo 28 agosto 1997, n. 281, sul documento recante "Linee guida per la prevenzione</w:t>
      </w:r>
      <w:r w:rsidR="002419A9" w:rsidRPr="00020B26">
        <w:rPr>
          <w:sz w:val="22"/>
          <w:szCs w:val="22"/>
        </w:rPr>
        <w:t xml:space="preserve"> </w:t>
      </w:r>
      <w:r w:rsidRPr="00020B26">
        <w:rPr>
          <w:sz w:val="22"/>
          <w:szCs w:val="22"/>
        </w:rPr>
        <w:t xml:space="preserve">e il controllo della Legionellosi" </w:t>
      </w:r>
    </w:p>
    <w:p w:rsidR="00AC3464" w:rsidRPr="00020B26" w:rsidRDefault="00AC3464" w:rsidP="00AC3464">
      <w:pPr>
        <w:pStyle w:val="Stile"/>
        <w:rPr>
          <w:sz w:val="22"/>
          <w:szCs w:val="22"/>
        </w:rPr>
      </w:pPr>
    </w:p>
    <w:p w:rsidR="00AC3464" w:rsidRPr="00020B26" w:rsidRDefault="002419A9" w:rsidP="00AC3464">
      <w:pPr>
        <w:pStyle w:val="Stile"/>
        <w:rPr>
          <w:b/>
          <w:bCs/>
          <w:sz w:val="22"/>
          <w:szCs w:val="22"/>
        </w:rPr>
      </w:pPr>
      <w:r w:rsidRPr="00020B26">
        <w:rPr>
          <w:b/>
          <w:bCs/>
          <w:noProof/>
          <w:sz w:val="22"/>
          <w:szCs w:val="22"/>
        </w:rPr>
        <w:drawing>
          <wp:anchor distT="0" distB="0" distL="114300" distR="114300" simplePos="0" relativeHeight="251671552" behindDoc="0" locked="0" layoutInCell="1" allowOverlap="1">
            <wp:simplePos x="0" y="0"/>
            <wp:positionH relativeFrom="column">
              <wp:posOffset>-76835</wp:posOffset>
            </wp:positionH>
            <wp:positionV relativeFrom="paragraph">
              <wp:posOffset>52070</wp:posOffset>
            </wp:positionV>
            <wp:extent cx="1019175" cy="914400"/>
            <wp:effectExtent l="19050" t="0" r="9525" b="0"/>
            <wp:wrapSquare wrapText="bothSides"/>
            <wp:docPr id="2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019175" cy="914400"/>
                    </a:xfrm>
                    <a:prstGeom prst="rect">
                      <a:avLst/>
                    </a:prstGeom>
                    <a:noFill/>
                    <a:ln w="9525">
                      <a:noFill/>
                      <a:miter lim="800000"/>
                      <a:headEnd/>
                      <a:tailEnd/>
                    </a:ln>
                  </pic:spPr>
                </pic:pic>
              </a:graphicData>
            </a:graphic>
          </wp:anchor>
        </w:drawing>
      </w:r>
      <w:r w:rsidR="00AC3464" w:rsidRPr="00020B26">
        <w:rPr>
          <w:b/>
          <w:bCs/>
          <w:sz w:val="22"/>
          <w:szCs w:val="22"/>
        </w:rPr>
        <w:t xml:space="preserve">Rischio Radiologico </w:t>
      </w:r>
    </w:p>
    <w:p w:rsidR="00AC3464" w:rsidRPr="00020B26" w:rsidRDefault="00AC3464" w:rsidP="00AC3464">
      <w:pPr>
        <w:pStyle w:val="Stile"/>
        <w:rPr>
          <w:sz w:val="22"/>
          <w:szCs w:val="22"/>
        </w:rPr>
      </w:pPr>
      <w:r w:rsidRPr="00020B26">
        <w:rPr>
          <w:sz w:val="22"/>
          <w:szCs w:val="22"/>
        </w:rPr>
        <w:t xml:space="preserve">In ambiente sanitario le sorgenti di radiazioni ionizzanti sono rappresentate da apparecchi radiologici per uso diagnostico o terapeutico e da sostanze radioattive anch'esse utilizzate a scopi diagnostici e terapeutici. </w:t>
      </w:r>
    </w:p>
    <w:p w:rsidR="00AC3464" w:rsidRPr="00020B26" w:rsidRDefault="00AC3464" w:rsidP="00AC3464">
      <w:pPr>
        <w:pStyle w:val="Stile"/>
        <w:rPr>
          <w:sz w:val="22"/>
          <w:szCs w:val="22"/>
        </w:rPr>
      </w:pPr>
      <w:r w:rsidRPr="00020B26">
        <w:rPr>
          <w:sz w:val="22"/>
          <w:szCs w:val="22"/>
        </w:rPr>
        <w:t xml:space="preserve">Sono in uso sostanze ed apparecchiature (quando in funzione) emettenti radiazioni ionizzanti nei seguenti reparti/servizi dei presidi ospedalieri: </w:t>
      </w:r>
    </w:p>
    <w:p w:rsidR="00AC3464" w:rsidRPr="00020B26" w:rsidRDefault="00AC3464" w:rsidP="00AC3464">
      <w:pPr>
        <w:pStyle w:val="Stile"/>
        <w:rPr>
          <w:sz w:val="22"/>
          <w:szCs w:val="22"/>
        </w:rPr>
      </w:pPr>
      <w:r w:rsidRPr="00020B26">
        <w:rPr>
          <w:sz w:val="22"/>
          <w:szCs w:val="22"/>
        </w:rPr>
        <w:t xml:space="preserve">- Radiologia diagnostica </w:t>
      </w:r>
    </w:p>
    <w:p w:rsidR="00AC3464" w:rsidRPr="00020B26" w:rsidRDefault="00AC3464" w:rsidP="00AC3464">
      <w:pPr>
        <w:pStyle w:val="Stile"/>
        <w:rPr>
          <w:sz w:val="22"/>
          <w:szCs w:val="22"/>
        </w:rPr>
      </w:pPr>
      <w:r w:rsidRPr="00020B26">
        <w:rPr>
          <w:sz w:val="22"/>
          <w:szCs w:val="22"/>
        </w:rPr>
        <w:t xml:space="preserve">- T.A.C. </w:t>
      </w:r>
    </w:p>
    <w:p w:rsidR="00AC3464" w:rsidRPr="00020B26" w:rsidRDefault="00AC3464" w:rsidP="00AC3464">
      <w:pPr>
        <w:pStyle w:val="Stile"/>
        <w:rPr>
          <w:sz w:val="22"/>
          <w:szCs w:val="22"/>
        </w:rPr>
      </w:pPr>
      <w:r w:rsidRPr="00020B26">
        <w:rPr>
          <w:sz w:val="22"/>
          <w:szCs w:val="22"/>
        </w:rPr>
        <w:t xml:space="preserve">- Radiologia di Pronto Soccorso </w:t>
      </w:r>
    </w:p>
    <w:p w:rsidR="00AC3464" w:rsidRPr="00020B26" w:rsidRDefault="00AC3464" w:rsidP="00AC3464">
      <w:pPr>
        <w:pStyle w:val="Stile"/>
        <w:rPr>
          <w:sz w:val="22"/>
          <w:szCs w:val="22"/>
        </w:rPr>
      </w:pPr>
      <w:r w:rsidRPr="00020B26">
        <w:rPr>
          <w:sz w:val="22"/>
          <w:szCs w:val="22"/>
        </w:rPr>
        <w:t xml:space="preserve">- Sale operatorie </w:t>
      </w:r>
    </w:p>
    <w:p w:rsidR="00AC3464" w:rsidRPr="00020B26" w:rsidRDefault="00AC3464" w:rsidP="00AC3464">
      <w:pPr>
        <w:pStyle w:val="Stile"/>
        <w:rPr>
          <w:sz w:val="22"/>
          <w:szCs w:val="22"/>
        </w:rPr>
      </w:pPr>
      <w:r w:rsidRPr="00020B26">
        <w:rPr>
          <w:sz w:val="22"/>
          <w:szCs w:val="22"/>
        </w:rPr>
        <w:t xml:space="preserve">- Cardiologia </w:t>
      </w:r>
    </w:p>
    <w:p w:rsidR="00AC3464" w:rsidRPr="00020B26" w:rsidRDefault="00AC3464" w:rsidP="00AC3464">
      <w:pPr>
        <w:pStyle w:val="Stile"/>
        <w:rPr>
          <w:sz w:val="22"/>
          <w:szCs w:val="22"/>
        </w:rPr>
      </w:pPr>
      <w:r w:rsidRPr="00020B26">
        <w:rPr>
          <w:sz w:val="22"/>
          <w:szCs w:val="22"/>
        </w:rPr>
        <w:t xml:space="preserve">- Ortopedia </w:t>
      </w:r>
    </w:p>
    <w:p w:rsidR="00AC3464" w:rsidRPr="00020B26" w:rsidRDefault="00AC3464" w:rsidP="00AC3464">
      <w:pPr>
        <w:pStyle w:val="Stile"/>
        <w:rPr>
          <w:sz w:val="22"/>
          <w:szCs w:val="22"/>
        </w:rPr>
      </w:pPr>
      <w:r w:rsidRPr="00020B26">
        <w:rPr>
          <w:sz w:val="22"/>
          <w:szCs w:val="22"/>
        </w:rPr>
        <w:t xml:space="preserve">- Hospice </w:t>
      </w:r>
    </w:p>
    <w:p w:rsidR="00AC3464" w:rsidRPr="00020B26" w:rsidRDefault="00AC3464" w:rsidP="00AC3464">
      <w:pPr>
        <w:pStyle w:val="Stile"/>
        <w:rPr>
          <w:sz w:val="22"/>
          <w:szCs w:val="22"/>
        </w:rPr>
      </w:pPr>
      <w:r w:rsidRPr="00020B26">
        <w:rPr>
          <w:sz w:val="22"/>
          <w:szCs w:val="22"/>
        </w:rPr>
        <w:t xml:space="preserve">- Medicina Nucleare </w:t>
      </w:r>
    </w:p>
    <w:p w:rsidR="00AC3464" w:rsidRPr="00020B26" w:rsidRDefault="00AC3464" w:rsidP="00AC3464">
      <w:pPr>
        <w:pStyle w:val="Stile"/>
        <w:rPr>
          <w:sz w:val="22"/>
          <w:szCs w:val="22"/>
        </w:rPr>
      </w:pPr>
      <w:r w:rsidRPr="00020B26">
        <w:rPr>
          <w:sz w:val="22"/>
          <w:szCs w:val="22"/>
        </w:rPr>
        <w:t xml:space="preserve">- PET </w:t>
      </w:r>
    </w:p>
    <w:p w:rsidR="00AC3464" w:rsidRPr="00020B26" w:rsidRDefault="00AC3464" w:rsidP="00AC3464">
      <w:pPr>
        <w:pStyle w:val="Stile"/>
        <w:rPr>
          <w:sz w:val="22"/>
          <w:szCs w:val="22"/>
        </w:rPr>
      </w:pPr>
      <w:r w:rsidRPr="00020B26">
        <w:rPr>
          <w:sz w:val="22"/>
          <w:szCs w:val="22"/>
        </w:rPr>
        <w:t xml:space="preserve">- Radioterapia e locale tecnico ubicato sopra gli ambienti ospitanti gli acceleratori lineari. </w:t>
      </w:r>
    </w:p>
    <w:p w:rsidR="00AC3464" w:rsidRPr="00020B26" w:rsidRDefault="00AC3464" w:rsidP="00AC3464">
      <w:pPr>
        <w:pStyle w:val="Stile"/>
        <w:rPr>
          <w:sz w:val="22"/>
          <w:szCs w:val="22"/>
        </w:rPr>
      </w:pPr>
      <w:r w:rsidRPr="00020B26">
        <w:rPr>
          <w:sz w:val="22"/>
          <w:szCs w:val="22"/>
        </w:rPr>
        <w:t>- Sono inoltre in uso apparecchiature a raggi x portatili utilizzabili esclusivamente da</w:t>
      </w:r>
      <w:r w:rsidR="00E77B65" w:rsidRPr="00020B26">
        <w:rPr>
          <w:sz w:val="22"/>
          <w:szCs w:val="22"/>
        </w:rPr>
        <w:t xml:space="preserve"> </w:t>
      </w:r>
      <w:r w:rsidRPr="00020B26">
        <w:rPr>
          <w:sz w:val="22"/>
          <w:szCs w:val="22"/>
        </w:rPr>
        <w:t xml:space="preserve">personale addetto. </w:t>
      </w:r>
    </w:p>
    <w:p w:rsidR="00AC3464" w:rsidRPr="00020B26" w:rsidRDefault="00AC3464" w:rsidP="00AC3464">
      <w:pPr>
        <w:pStyle w:val="Stile"/>
        <w:rPr>
          <w:sz w:val="22"/>
          <w:szCs w:val="22"/>
        </w:rPr>
      </w:pPr>
      <w:r w:rsidRPr="00020B26">
        <w:rPr>
          <w:sz w:val="22"/>
          <w:szCs w:val="22"/>
        </w:rPr>
        <w:t>L'accesso a questi ambienti è possibile solo con autorizzazione da parte del Direttore de</w:t>
      </w:r>
      <w:r w:rsidR="00E77B65" w:rsidRPr="00020B26">
        <w:rPr>
          <w:sz w:val="22"/>
          <w:szCs w:val="22"/>
        </w:rPr>
        <w:t>l</w:t>
      </w:r>
      <w:r w:rsidRPr="00020B26">
        <w:rPr>
          <w:sz w:val="22"/>
          <w:szCs w:val="22"/>
        </w:rPr>
        <w:t xml:space="preserve">l'U.O., </w:t>
      </w:r>
      <w:r w:rsidR="00E77B65" w:rsidRPr="00020B26">
        <w:rPr>
          <w:sz w:val="22"/>
          <w:szCs w:val="22"/>
        </w:rPr>
        <w:t>r</w:t>
      </w:r>
      <w:r w:rsidRPr="00020B26">
        <w:rPr>
          <w:sz w:val="22"/>
          <w:szCs w:val="22"/>
        </w:rPr>
        <w:t xml:space="preserve">ispettando le disposizioni che verranno impartite. </w:t>
      </w:r>
    </w:p>
    <w:p w:rsidR="00AC3464" w:rsidRPr="00020B26" w:rsidRDefault="00AC3464" w:rsidP="00AC3464">
      <w:pPr>
        <w:pStyle w:val="Stile"/>
        <w:rPr>
          <w:sz w:val="22"/>
          <w:szCs w:val="22"/>
        </w:rPr>
      </w:pPr>
      <w:r w:rsidRPr="00020B26">
        <w:rPr>
          <w:sz w:val="22"/>
          <w:szCs w:val="22"/>
        </w:rPr>
        <w:t xml:space="preserve">Radiazioni non ionizzanti </w:t>
      </w:r>
    </w:p>
    <w:p w:rsidR="00AC3464" w:rsidRPr="00020B26" w:rsidRDefault="00AC3464" w:rsidP="00AC3464">
      <w:pPr>
        <w:pStyle w:val="Stile"/>
        <w:rPr>
          <w:sz w:val="22"/>
          <w:szCs w:val="22"/>
        </w:rPr>
      </w:pPr>
      <w:r w:rsidRPr="00020B26">
        <w:rPr>
          <w:sz w:val="22"/>
          <w:szCs w:val="22"/>
        </w:rPr>
        <w:t xml:space="preserve">Rischio legato alla presenza di apparecchiature emittenti radiofrequenze, microonde, campi magnetici statici e variabili, campi elettrici, campi elettromagnetici). </w:t>
      </w:r>
    </w:p>
    <w:p w:rsidR="00AC3464" w:rsidRPr="00020B26" w:rsidRDefault="00AC3464" w:rsidP="00AC3464">
      <w:pPr>
        <w:pStyle w:val="Stile"/>
        <w:rPr>
          <w:sz w:val="22"/>
          <w:szCs w:val="22"/>
        </w:rPr>
      </w:pPr>
    </w:p>
    <w:p w:rsidR="00AC3464" w:rsidRPr="00020B26" w:rsidRDefault="00AC3464" w:rsidP="00AC3464">
      <w:pPr>
        <w:pStyle w:val="Stile"/>
        <w:rPr>
          <w:sz w:val="22"/>
          <w:szCs w:val="22"/>
        </w:rPr>
      </w:pPr>
    </w:p>
    <w:p w:rsidR="00AC3464" w:rsidRPr="00020B26" w:rsidRDefault="00AC3464" w:rsidP="00AC3464">
      <w:pPr>
        <w:pStyle w:val="Stile"/>
        <w:rPr>
          <w:sz w:val="22"/>
          <w:szCs w:val="22"/>
        </w:rPr>
      </w:pPr>
      <w:r w:rsidRPr="00020B26">
        <w:rPr>
          <w:sz w:val="22"/>
          <w:szCs w:val="22"/>
        </w:rPr>
        <w:t xml:space="preserve">Presso l'U.O. di Ortopedia vengono impiegate microonde per la radarterapia. </w:t>
      </w:r>
    </w:p>
    <w:p w:rsidR="00AC3464" w:rsidRPr="00020B26" w:rsidRDefault="00AC3464" w:rsidP="00AC3464">
      <w:pPr>
        <w:pStyle w:val="Stile"/>
        <w:rPr>
          <w:sz w:val="22"/>
          <w:szCs w:val="22"/>
        </w:rPr>
      </w:pPr>
      <w:r w:rsidRPr="00020B26">
        <w:rPr>
          <w:sz w:val="22"/>
          <w:szCs w:val="22"/>
        </w:rPr>
        <w:t>L'accesso a questi ambienti è possibile solo con autorizza</w:t>
      </w:r>
      <w:r w:rsidR="002B078D" w:rsidRPr="00020B26">
        <w:rPr>
          <w:sz w:val="22"/>
          <w:szCs w:val="22"/>
        </w:rPr>
        <w:t>zione da parte del Direttore dell’U.O.</w:t>
      </w:r>
      <w:r w:rsidRPr="00020B26">
        <w:rPr>
          <w:sz w:val="22"/>
          <w:szCs w:val="22"/>
        </w:rPr>
        <w:t xml:space="preserve">, rispettando le disposizioni che verranno impartite. </w:t>
      </w:r>
    </w:p>
    <w:p w:rsidR="00AC3464" w:rsidRPr="00020B26" w:rsidRDefault="00AC3464" w:rsidP="00AC3464">
      <w:pPr>
        <w:pStyle w:val="Stile"/>
        <w:rPr>
          <w:sz w:val="22"/>
          <w:szCs w:val="22"/>
        </w:rPr>
      </w:pP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Laser </w:t>
      </w:r>
    </w:p>
    <w:p w:rsidR="00AC3464" w:rsidRPr="00020B26" w:rsidRDefault="002419A9" w:rsidP="00AC3464">
      <w:pPr>
        <w:pStyle w:val="Stile"/>
        <w:spacing w:before="1" w:beforeAutospacing="1" w:after="1" w:afterAutospacing="1"/>
        <w:rPr>
          <w:sz w:val="22"/>
          <w:szCs w:val="22"/>
        </w:rPr>
      </w:pPr>
      <w:r w:rsidRPr="00020B26">
        <w:rPr>
          <w:noProof/>
          <w:sz w:val="22"/>
          <w:szCs w:val="22"/>
        </w:rPr>
        <w:drawing>
          <wp:anchor distT="0" distB="0" distL="114935" distR="114935" simplePos="0" relativeHeight="251674624" behindDoc="1" locked="0" layoutInCell="1" allowOverlap="1">
            <wp:simplePos x="0" y="0"/>
            <wp:positionH relativeFrom="column">
              <wp:posOffset>-67310</wp:posOffset>
            </wp:positionH>
            <wp:positionV relativeFrom="paragraph">
              <wp:posOffset>46355</wp:posOffset>
            </wp:positionV>
            <wp:extent cx="942975" cy="942975"/>
            <wp:effectExtent l="19050" t="0" r="9525" b="0"/>
            <wp:wrapTight wrapText="bothSides">
              <wp:wrapPolygon edited="0">
                <wp:start x="-436" y="0"/>
                <wp:lineTo x="-436" y="21382"/>
                <wp:lineTo x="21818" y="21382"/>
                <wp:lineTo x="21818" y="0"/>
                <wp:lineTo x="-436" y="0"/>
              </wp:wrapPolygon>
            </wp:wrapTight>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l="-569" t="-569" r="-569" b="-569"/>
                    <a:stretch>
                      <a:fillRect/>
                    </a:stretch>
                  </pic:blipFill>
                  <pic:spPr bwMode="auto">
                    <a:xfrm>
                      <a:off x="0" y="0"/>
                      <a:ext cx="942975" cy="942975"/>
                    </a:xfrm>
                    <a:prstGeom prst="rect">
                      <a:avLst/>
                    </a:prstGeom>
                    <a:solidFill>
                      <a:srgbClr val="FFFFFF"/>
                    </a:solidFill>
                    <a:ln>
                      <a:noFill/>
                    </a:ln>
                  </pic:spPr>
                </pic:pic>
              </a:graphicData>
            </a:graphic>
          </wp:anchor>
        </w:drawing>
      </w:r>
      <w:r w:rsidR="00AC3464" w:rsidRPr="00020B26">
        <w:rPr>
          <w:sz w:val="22"/>
          <w:szCs w:val="22"/>
        </w:rPr>
        <w:t xml:space="preserve">Rischio dovuto alla presenza di apparecchi laser di Classe 3- Rischio moderato e/o Classe 4- Rischio elevato (pericolosi particolarmente per l'occhio con osservazione diretta, riflessione speculare, diffusione: emettono un particolare tipo di luce (VIS, UV o IR), in una sola direzione, concentrando grandi quantità di energia in breve tempo e in un punto preciso. Apparecchiature utilizzate nelle sale operatorie e ambulatori di Oculistica. L'accesso a questi ambienti è possibile solo con autorizzazione da parte del Direttore dell'U.O. rispettando le disposizioni che verranno impartite.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Risonanza magnetica </w:t>
      </w:r>
    </w:p>
    <w:p w:rsidR="00AC3464" w:rsidRPr="00020B26" w:rsidRDefault="002419A9" w:rsidP="00AC3464">
      <w:pPr>
        <w:pStyle w:val="Stile"/>
        <w:spacing w:before="1" w:beforeAutospacing="1" w:after="1" w:afterAutospacing="1"/>
        <w:jc w:val="both"/>
        <w:rPr>
          <w:b/>
          <w:bCs/>
          <w:sz w:val="22"/>
          <w:szCs w:val="22"/>
        </w:rPr>
      </w:pPr>
      <w:r w:rsidRPr="00020B26">
        <w:rPr>
          <w:noProof/>
          <w:sz w:val="22"/>
          <w:szCs w:val="22"/>
        </w:rPr>
        <w:drawing>
          <wp:anchor distT="0" distB="0" distL="114935" distR="114935" simplePos="0" relativeHeight="251673600" behindDoc="1" locked="0" layoutInCell="1" allowOverlap="1">
            <wp:simplePos x="0" y="0"/>
            <wp:positionH relativeFrom="column">
              <wp:posOffset>-67310</wp:posOffset>
            </wp:positionH>
            <wp:positionV relativeFrom="paragraph">
              <wp:posOffset>97790</wp:posOffset>
            </wp:positionV>
            <wp:extent cx="885825" cy="885825"/>
            <wp:effectExtent l="19050" t="0" r="9525" b="0"/>
            <wp:wrapTight wrapText="bothSides">
              <wp:wrapPolygon edited="0">
                <wp:start x="-465" y="0"/>
                <wp:lineTo x="-465" y="21368"/>
                <wp:lineTo x="21832" y="21368"/>
                <wp:lineTo x="21832" y="0"/>
                <wp:lineTo x="-465" y="0"/>
              </wp:wrapPolygon>
            </wp:wrapTight>
            <wp:docPr id="31"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555" t="-555" r="-555" b="-555"/>
                    <a:stretch>
                      <a:fillRect/>
                    </a:stretch>
                  </pic:blipFill>
                  <pic:spPr bwMode="auto">
                    <a:xfrm>
                      <a:off x="0" y="0"/>
                      <a:ext cx="885825" cy="885825"/>
                    </a:xfrm>
                    <a:prstGeom prst="rect">
                      <a:avLst/>
                    </a:prstGeom>
                    <a:solidFill>
                      <a:srgbClr val="FFFFFF"/>
                    </a:solidFill>
                    <a:ln>
                      <a:noFill/>
                    </a:ln>
                  </pic:spPr>
                </pic:pic>
              </a:graphicData>
            </a:graphic>
          </wp:anchor>
        </w:drawing>
      </w:r>
      <w:r w:rsidR="00AC3464" w:rsidRPr="00020B26">
        <w:rPr>
          <w:sz w:val="22"/>
          <w:szCs w:val="22"/>
        </w:rPr>
        <w:t xml:space="preserve">Nei locali ospitanti apparecchiature a Risonanza Magnetica le radiazioni sono dovute a presenza del campo magnetico statico continuo; si impone la massima attenzione poiché esso è SEMPRE ATTIVO: </w:t>
      </w:r>
      <w:r w:rsidR="00AC3464" w:rsidRPr="00020B26">
        <w:rPr>
          <w:b/>
          <w:bCs/>
          <w:sz w:val="22"/>
          <w:szCs w:val="22"/>
        </w:rPr>
        <w:t xml:space="preserve">introdurre elementi metallici nelle stanze in cui </w:t>
      </w:r>
      <w:r w:rsidR="00AC3464" w:rsidRPr="00020B26">
        <w:rPr>
          <w:b/>
          <w:bCs/>
          <w:w w:val="116"/>
          <w:sz w:val="22"/>
          <w:szCs w:val="22"/>
        </w:rPr>
        <w:t xml:space="preserve">è </w:t>
      </w:r>
      <w:r w:rsidR="00AC3464" w:rsidRPr="00020B26">
        <w:rPr>
          <w:b/>
          <w:bCs/>
          <w:sz w:val="22"/>
          <w:szCs w:val="22"/>
        </w:rPr>
        <w:t xml:space="preserve">presente il magnete può condurre a seri danni alle apparecchiature e soprattutto al verificarsi di gravi incidenti qualora all'interno sia presente il paziente.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Esiste il divieto assoluto di introdurre attrezzature di lavoro metalliche (anche singole parti) nei locali di "Risonanza Magnetica". Il forte campo magnetico causa violentissime forze attrattive che possono avere gravi conseguenze per la sicurezza degli operatori, dei pazienti e l'integrità delle apparecchiature. </w:t>
      </w:r>
      <w:r w:rsidRPr="00020B26">
        <w:rPr>
          <w:b/>
          <w:bCs/>
          <w:sz w:val="22"/>
          <w:szCs w:val="22"/>
        </w:rPr>
        <w:t>Si rende noto che possono essere introdotte solo attrezzature ed accessori (anche personali) con eventuali parti metalliche del tipo</w:t>
      </w:r>
      <w:r w:rsidR="002B078D" w:rsidRPr="00020B26">
        <w:rPr>
          <w:b/>
          <w:bCs/>
          <w:sz w:val="22"/>
          <w:szCs w:val="22"/>
        </w:rPr>
        <w:t xml:space="preserve"> </w:t>
      </w:r>
      <w:r w:rsidRPr="00020B26">
        <w:rPr>
          <w:b/>
          <w:bCs/>
          <w:sz w:val="22"/>
          <w:szCs w:val="22"/>
        </w:rPr>
        <w:t>"amagnetico"</w:t>
      </w:r>
      <w:r w:rsidR="002B078D" w:rsidRPr="00020B26">
        <w:rPr>
          <w:b/>
          <w:bCs/>
          <w:sz w:val="22"/>
          <w:szCs w:val="22"/>
        </w:rPr>
        <w:t xml:space="preserve"> </w:t>
      </w:r>
      <w:r w:rsidRPr="00020B26">
        <w:rPr>
          <w:b/>
          <w:bCs/>
          <w:sz w:val="22"/>
          <w:szCs w:val="22"/>
        </w:rPr>
        <w:t xml:space="preserve">con particolare riferimento ad eventuali estintori. </w:t>
      </w:r>
      <w:r w:rsidRPr="00020B26">
        <w:rPr>
          <w:sz w:val="22"/>
          <w:szCs w:val="22"/>
        </w:rPr>
        <w:t xml:space="preserve">Inoltre non possono entrare o sostare in corrispondenza dell'ingresso sala, portatori di pace-maker, portatori di protesi metalliche non amagnetiche o soggetti parimenti sensibili (a causa di implementazioni tecnologiche) a forti campi magnetici. </w:t>
      </w:r>
    </w:p>
    <w:p w:rsidR="00AC3464" w:rsidRPr="00020B26" w:rsidRDefault="00AC3464" w:rsidP="00AC3464">
      <w:pPr>
        <w:pStyle w:val="Stile"/>
        <w:spacing w:before="1" w:beforeAutospacing="1" w:after="1" w:afterAutospacing="1"/>
        <w:jc w:val="both"/>
        <w:rPr>
          <w:sz w:val="22"/>
          <w:szCs w:val="22"/>
        </w:rPr>
      </w:pPr>
      <w:r w:rsidRPr="00020B26">
        <w:rPr>
          <w:sz w:val="22"/>
          <w:szCs w:val="22"/>
        </w:rPr>
        <w:t>L'accesso al servizio di RM è possibile solo con autorizzazione da parte del Direttore deIl'U.O., rispettando le disposizioni che verranno impartite e dopo aver depositato, nell'apposito armadio</w:t>
      </w:r>
      <w:r w:rsidR="002419A9" w:rsidRPr="00020B26">
        <w:rPr>
          <w:sz w:val="22"/>
          <w:szCs w:val="22"/>
        </w:rPr>
        <w:t xml:space="preserve"> </w:t>
      </w:r>
      <w:r w:rsidRPr="00020B26">
        <w:rPr>
          <w:sz w:val="22"/>
          <w:szCs w:val="22"/>
        </w:rPr>
        <w:t xml:space="preserve">all'ingresso, tutti gli oggetti metallici (soprattutto quelli ferromagnetici) nonché carte di credito, tessere magnetiche, ecc. Utilizzare barelle amagnetiche </w:t>
      </w:r>
    </w:p>
    <w:p w:rsidR="00AC3464" w:rsidRPr="00020B26" w:rsidRDefault="00AC3464" w:rsidP="00AC3464">
      <w:pPr>
        <w:pStyle w:val="Stile"/>
        <w:rPr>
          <w:sz w:val="22"/>
          <w:szCs w:val="22"/>
        </w:rPr>
      </w:pPr>
    </w:p>
    <w:p w:rsidR="00AC3464" w:rsidRPr="00020B26" w:rsidRDefault="00AC3464" w:rsidP="00AC3464">
      <w:pPr>
        <w:pStyle w:val="Stile"/>
        <w:rPr>
          <w:b/>
          <w:bCs/>
          <w:sz w:val="22"/>
          <w:szCs w:val="22"/>
        </w:rPr>
      </w:pPr>
      <w:r w:rsidRPr="00020B26">
        <w:rPr>
          <w:b/>
          <w:bCs/>
          <w:sz w:val="22"/>
          <w:szCs w:val="22"/>
        </w:rPr>
        <w:t xml:space="preserve">Radiazioni ottiche artificiali </w:t>
      </w:r>
    </w:p>
    <w:p w:rsidR="00AC3464" w:rsidRPr="00020B26" w:rsidRDefault="002419A9" w:rsidP="00AC3464">
      <w:pPr>
        <w:pStyle w:val="Stile"/>
        <w:jc w:val="both"/>
        <w:rPr>
          <w:sz w:val="22"/>
          <w:szCs w:val="22"/>
        </w:rPr>
      </w:pPr>
      <w:r w:rsidRPr="00020B26">
        <w:rPr>
          <w:noProof/>
          <w:sz w:val="22"/>
          <w:szCs w:val="22"/>
        </w:rPr>
        <w:drawing>
          <wp:anchor distT="0" distB="0" distL="114300" distR="114300" simplePos="0" relativeHeight="251672576" behindDoc="0" locked="0" layoutInCell="1" allowOverlap="1">
            <wp:simplePos x="0" y="0"/>
            <wp:positionH relativeFrom="column">
              <wp:posOffset>75565</wp:posOffset>
            </wp:positionH>
            <wp:positionV relativeFrom="paragraph">
              <wp:posOffset>153035</wp:posOffset>
            </wp:positionV>
            <wp:extent cx="828675" cy="771525"/>
            <wp:effectExtent l="19050" t="0" r="9525" b="0"/>
            <wp:wrapSquare wrapText="bothSides"/>
            <wp:docPr id="3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828675" cy="771525"/>
                    </a:xfrm>
                    <a:prstGeom prst="rect">
                      <a:avLst/>
                    </a:prstGeom>
                    <a:noFill/>
                    <a:ln w="9525">
                      <a:noFill/>
                      <a:miter lim="800000"/>
                      <a:headEnd/>
                      <a:tailEnd/>
                    </a:ln>
                  </pic:spPr>
                </pic:pic>
              </a:graphicData>
            </a:graphic>
          </wp:anchor>
        </w:drawing>
      </w:r>
      <w:r w:rsidR="00AC3464" w:rsidRPr="00020B26">
        <w:rPr>
          <w:sz w:val="22"/>
          <w:szCs w:val="22"/>
        </w:rPr>
        <w:t xml:space="preserve">Rischio legato alla presenza di apparecchiature sorgenti di luce visibile, radiazioni infrarosse e ultraviolette. </w:t>
      </w:r>
    </w:p>
    <w:p w:rsidR="00AC3464" w:rsidRPr="00020B26" w:rsidRDefault="00AC3464" w:rsidP="00AC3464">
      <w:pPr>
        <w:pStyle w:val="Stile"/>
        <w:jc w:val="both"/>
        <w:rPr>
          <w:sz w:val="22"/>
          <w:szCs w:val="22"/>
        </w:rPr>
      </w:pPr>
      <w:r w:rsidRPr="00020B26">
        <w:rPr>
          <w:sz w:val="22"/>
          <w:szCs w:val="22"/>
        </w:rPr>
        <w:t>Lampade germicide per ster</w:t>
      </w:r>
      <w:r w:rsidR="002B078D" w:rsidRPr="00020B26">
        <w:rPr>
          <w:sz w:val="22"/>
          <w:szCs w:val="22"/>
        </w:rPr>
        <w:t>ilizzazione e disinfezione: gli uv</w:t>
      </w:r>
      <w:r w:rsidRPr="00020B26">
        <w:rPr>
          <w:w w:val="84"/>
          <w:sz w:val="22"/>
          <w:szCs w:val="22"/>
        </w:rPr>
        <w:t xml:space="preserve"> </w:t>
      </w:r>
      <w:r w:rsidRPr="00020B26">
        <w:rPr>
          <w:sz w:val="22"/>
          <w:szCs w:val="22"/>
        </w:rPr>
        <w:t xml:space="preserve">emessi dalle lampade sono utilizzati per sterilizzare locali in ospedali, laboratori e cappe di laboratorio. </w:t>
      </w:r>
    </w:p>
    <w:p w:rsidR="00AC3464" w:rsidRPr="00020B26" w:rsidRDefault="00AC3464" w:rsidP="00AC3464">
      <w:pPr>
        <w:pStyle w:val="Stile"/>
        <w:jc w:val="both"/>
        <w:rPr>
          <w:sz w:val="22"/>
          <w:szCs w:val="22"/>
        </w:rPr>
      </w:pPr>
      <w:r w:rsidRPr="00020B26">
        <w:rPr>
          <w:sz w:val="22"/>
          <w:szCs w:val="22"/>
        </w:rPr>
        <w:t xml:space="preserve">Lampade per uso medico (fototerapia neonatale e dermatologica): la radiazione </w:t>
      </w:r>
      <w:r w:rsidRPr="00020B26">
        <w:rPr>
          <w:w w:val="84"/>
          <w:sz w:val="22"/>
          <w:szCs w:val="22"/>
        </w:rPr>
        <w:t xml:space="preserve">uv </w:t>
      </w:r>
      <w:r w:rsidRPr="00020B26">
        <w:rPr>
          <w:sz w:val="22"/>
          <w:szCs w:val="22"/>
        </w:rPr>
        <w:t xml:space="preserve">è utilizzata per le terapie in dermatologia e la "luce blu" è utilizzata nell'ambito di attività sanitarie (es: fototerapia dell'ittero neonatale). </w:t>
      </w:r>
    </w:p>
    <w:p w:rsidR="00AC3464" w:rsidRPr="00020B26" w:rsidRDefault="00AC3464" w:rsidP="00AC3464">
      <w:pPr>
        <w:pStyle w:val="Stile"/>
        <w:jc w:val="both"/>
        <w:rPr>
          <w:sz w:val="22"/>
          <w:szCs w:val="22"/>
        </w:rPr>
      </w:pPr>
      <w:r w:rsidRPr="00020B26">
        <w:rPr>
          <w:sz w:val="22"/>
          <w:szCs w:val="22"/>
        </w:rPr>
        <w:t xml:space="preserve">Luce visibile: lampade scialitiche da sala operatoria Lampade per uso medico (es: fototerapia dermatologica) </w:t>
      </w:r>
    </w:p>
    <w:p w:rsidR="00AC3464" w:rsidRPr="00020B26" w:rsidRDefault="00AC3464" w:rsidP="00AC3464">
      <w:pPr>
        <w:pStyle w:val="Stile"/>
        <w:jc w:val="both"/>
        <w:rPr>
          <w:sz w:val="22"/>
          <w:szCs w:val="22"/>
        </w:rPr>
      </w:pPr>
      <w:r w:rsidRPr="00020B26">
        <w:rPr>
          <w:sz w:val="22"/>
          <w:szCs w:val="22"/>
        </w:rPr>
        <w:t xml:space="preserve">L'accesso a questi ambienti è possibile solo con autorizzazione da parte del Direttore dell'U.O, rispettando le disposizioni che verranno impartite. </w:t>
      </w:r>
    </w:p>
    <w:p w:rsidR="00AC3464" w:rsidRPr="00020B26" w:rsidRDefault="00AC3464" w:rsidP="00AC3464">
      <w:pPr>
        <w:pStyle w:val="Stile"/>
        <w:rPr>
          <w:sz w:val="22"/>
          <w:szCs w:val="22"/>
        </w:rPr>
      </w:pPr>
    </w:p>
    <w:p w:rsidR="002419A9" w:rsidRPr="00020B26" w:rsidRDefault="002419A9" w:rsidP="00AC3464">
      <w:pPr>
        <w:pStyle w:val="Stile"/>
        <w:rPr>
          <w:sz w:val="22"/>
          <w:szCs w:val="22"/>
        </w:rPr>
      </w:pPr>
    </w:p>
    <w:p w:rsidR="00AC3464" w:rsidRPr="00020B26" w:rsidRDefault="002419A9" w:rsidP="00AC3464">
      <w:pPr>
        <w:autoSpaceDE w:val="0"/>
        <w:jc w:val="both"/>
        <w:rPr>
          <w:rFonts w:ascii="Times New Roman" w:hAnsi="Times New Roman"/>
        </w:rPr>
      </w:pPr>
      <w:r w:rsidRPr="00020B26">
        <w:rPr>
          <w:rFonts w:ascii="Times New Roman" w:hAnsi="Times New Roman"/>
          <w:b/>
          <w:noProof/>
        </w:rPr>
        <w:drawing>
          <wp:anchor distT="0" distB="0" distL="114300" distR="114300" simplePos="0" relativeHeight="251675648" behindDoc="1" locked="0" layoutInCell="1" allowOverlap="1">
            <wp:simplePos x="0" y="0"/>
            <wp:positionH relativeFrom="column">
              <wp:posOffset>-57785</wp:posOffset>
            </wp:positionH>
            <wp:positionV relativeFrom="paragraph">
              <wp:posOffset>53975</wp:posOffset>
            </wp:positionV>
            <wp:extent cx="906145" cy="904875"/>
            <wp:effectExtent l="19050" t="0" r="8255" b="0"/>
            <wp:wrapTight wrapText="bothSides">
              <wp:wrapPolygon edited="0">
                <wp:start x="-454" y="0"/>
                <wp:lineTo x="-454" y="21373"/>
                <wp:lineTo x="21797" y="21373"/>
                <wp:lineTo x="21797" y="0"/>
                <wp:lineTo x="-454" y="0"/>
              </wp:wrapPolygon>
            </wp:wrapTight>
            <wp:docPr id="33"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906145" cy="904875"/>
                    </a:xfrm>
                    <a:prstGeom prst="rect">
                      <a:avLst/>
                    </a:prstGeom>
                    <a:noFill/>
                    <a:ln w="9525">
                      <a:noFill/>
                      <a:miter lim="800000"/>
                      <a:headEnd/>
                      <a:tailEnd/>
                    </a:ln>
                  </pic:spPr>
                </pic:pic>
              </a:graphicData>
            </a:graphic>
          </wp:anchor>
        </w:drawing>
      </w:r>
      <w:r w:rsidR="00AC3464" w:rsidRPr="00020B26">
        <w:rPr>
          <w:rFonts w:ascii="Times New Roman" w:hAnsi="Times New Roman"/>
          <w:b/>
        </w:rPr>
        <w:t>Radiazioni non ionizzanti</w:t>
      </w:r>
    </w:p>
    <w:p w:rsidR="00AC3464" w:rsidRPr="00020B26" w:rsidRDefault="00AC3464" w:rsidP="002419A9">
      <w:pPr>
        <w:autoSpaceDE w:val="0"/>
        <w:spacing w:line="240" w:lineRule="auto"/>
        <w:jc w:val="both"/>
        <w:rPr>
          <w:rFonts w:ascii="Times New Roman" w:hAnsi="Times New Roman"/>
        </w:rPr>
      </w:pPr>
      <w:r w:rsidRPr="00020B26">
        <w:rPr>
          <w:rFonts w:ascii="Times New Roman" w:hAnsi="Times New Roman"/>
        </w:rPr>
        <w:t>Rischio legato alla presenza di apparecchiature emittenti radiofrequenze, microonde, campi magnetici statici e variabili, campi elettrici, campi elettromagnetici).</w:t>
      </w:r>
      <w:r w:rsidR="002419A9" w:rsidRPr="00020B26">
        <w:rPr>
          <w:rFonts w:ascii="Times New Roman" w:hAnsi="Times New Roman"/>
        </w:rPr>
        <w:t xml:space="preserve"> </w:t>
      </w:r>
    </w:p>
    <w:p w:rsidR="00AC3464" w:rsidRPr="00020B26" w:rsidRDefault="00AC3464" w:rsidP="002419A9">
      <w:pPr>
        <w:spacing w:line="240" w:lineRule="auto"/>
        <w:jc w:val="both"/>
        <w:rPr>
          <w:rFonts w:ascii="Times New Roman" w:hAnsi="Times New Roman"/>
        </w:rPr>
      </w:pPr>
      <w:r w:rsidRPr="00020B26">
        <w:rPr>
          <w:rFonts w:ascii="Times New Roman" w:hAnsi="Times New Roman"/>
        </w:rPr>
        <w:t xml:space="preserve">Presso l’U.O. di Ortopedia vengono impiegate microonde per la radarterapia. </w:t>
      </w:r>
    </w:p>
    <w:p w:rsidR="00AC3464" w:rsidRPr="00020B26" w:rsidRDefault="00AC3464" w:rsidP="002419A9">
      <w:pPr>
        <w:pStyle w:val="Stile"/>
        <w:spacing w:before="1" w:beforeAutospacing="1" w:after="1" w:afterAutospacing="1"/>
        <w:jc w:val="both"/>
        <w:rPr>
          <w:b/>
          <w:bCs/>
          <w:w w:val="92"/>
        </w:rPr>
      </w:pPr>
      <w:r w:rsidRPr="00020B26">
        <w:rPr>
          <w:b/>
          <w:bCs/>
          <w:color w:val="000000"/>
        </w:rPr>
        <w:t>L’accesso a questi ambienti è possibile solo con autorizzazione da parte del Direttore dell’U.O., rispettando le disposizioni che verranno impartite.</w:t>
      </w:r>
    </w:p>
    <w:p w:rsidR="00AC3464" w:rsidRPr="00020B26" w:rsidRDefault="00AC3464">
      <w:pPr>
        <w:pStyle w:val="Stile"/>
        <w:spacing w:before="1" w:beforeAutospacing="1" w:after="1" w:afterAutospacing="1"/>
        <w:rPr>
          <w:b/>
          <w:bCs/>
          <w:w w:val="9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C8392E" w:rsidRPr="00020B26" w:rsidRDefault="00C8392E" w:rsidP="002C0E1E">
      <w:pPr>
        <w:pStyle w:val="Stile"/>
        <w:jc w:val="both"/>
        <w:rPr>
          <w:sz w:val="22"/>
          <w:szCs w:val="22"/>
        </w:rPr>
      </w:pPr>
      <w:r w:rsidRPr="00020B26">
        <w:rPr>
          <w:sz w:val="22"/>
          <w:szCs w:val="22"/>
        </w:rPr>
        <w:t xml:space="preserve"> </w:t>
      </w:r>
    </w:p>
    <w:p w:rsidR="00C8392E" w:rsidRPr="00020B26" w:rsidRDefault="00C8392E">
      <w:pPr>
        <w:pStyle w:val="Stile"/>
        <w:rPr>
          <w:sz w:val="2"/>
          <w:szCs w:val="2"/>
        </w:rPr>
      </w:pPr>
    </w:p>
    <w:p w:rsidR="00027222" w:rsidRDefault="00027222" w:rsidP="002419A9">
      <w:pPr>
        <w:pStyle w:val="Stile"/>
        <w:spacing w:before="1" w:beforeAutospacing="1" w:after="1" w:afterAutospacing="1"/>
        <w:jc w:val="center"/>
        <w:rPr>
          <w:b/>
          <w:bCs/>
          <w:sz w:val="22"/>
          <w:szCs w:val="22"/>
        </w:rPr>
      </w:pPr>
    </w:p>
    <w:p w:rsidR="00027222" w:rsidRDefault="00027222" w:rsidP="002419A9">
      <w:pPr>
        <w:pStyle w:val="Stile"/>
        <w:spacing w:before="1" w:beforeAutospacing="1" w:after="1" w:afterAutospacing="1"/>
        <w:jc w:val="center"/>
        <w:rPr>
          <w:b/>
          <w:bCs/>
          <w:sz w:val="22"/>
          <w:szCs w:val="22"/>
        </w:rPr>
      </w:pPr>
    </w:p>
    <w:p w:rsidR="00C8392E" w:rsidRPr="00020B26" w:rsidRDefault="00C8392E" w:rsidP="002419A9">
      <w:pPr>
        <w:pStyle w:val="Stile"/>
        <w:spacing w:before="1" w:beforeAutospacing="1" w:after="1" w:afterAutospacing="1"/>
        <w:jc w:val="center"/>
        <w:rPr>
          <w:b/>
          <w:bCs/>
          <w:sz w:val="22"/>
          <w:szCs w:val="22"/>
        </w:rPr>
      </w:pPr>
      <w:r w:rsidRPr="00020B26">
        <w:rPr>
          <w:b/>
          <w:bCs/>
          <w:sz w:val="22"/>
          <w:szCs w:val="22"/>
        </w:rPr>
        <w:t>Rischio Chimico e Cancerogeno</w:t>
      </w:r>
    </w:p>
    <w:p w:rsidR="00C8392E" w:rsidRPr="00020B26" w:rsidRDefault="008016C3" w:rsidP="002419A9">
      <w:pPr>
        <w:pStyle w:val="Stile"/>
        <w:jc w:val="center"/>
        <w:rPr>
          <w:sz w:val="22"/>
          <w:szCs w:val="22"/>
        </w:rPr>
      </w:pPr>
      <w:r w:rsidRPr="00020B26">
        <w:rPr>
          <w:noProof/>
          <w:sz w:val="22"/>
          <w:szCs w:val="22"/>
        </w:rPr>
        <w:drawing>
          <wp:inline distT="0" distB="0" distL="0" distR="0">
            <wp:extent cx="4495800" cy="75247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495800" cy="752475"/>
                    </a:xfrm>
                    <a:prstGeom prst="rect">
                      <a:avLst/>
                    </a:prstGeom>
                    <a:noFill/>
                    <a:ln w="9525">
                      <a:noFill/>
                      <a:miter lim="800000"/>
                      <a:headEnd/>
                      <a:tailEnd/>
                    </a:ln>
                  </pic:spPr>
                </pic:pic>
              </a:graphicData>
            </a:graphic>
          </wp:inline>
        </w:drawing>
      </w:r>
    </w:p>
    <w:p w:rsidR="002419A9" w:rsidRPr="00020B26" w:rsidRDefault="002419A9" w:rsidP="002419A9">
      <w:pPr>
        <w:pStyle w:val="Stile"/>
        <w:spacing w:before="1" w:beforeAutospacing="1" w:after="1" w:afterAutospacing="1"/>
        <w:jc w:val="center"/>
        <w:rPr>
          <w:b/>
          <w:bCs/>
          <w:sz w:val="22"/>
          <w:szCs w:val="22"/>
        </w:rPr>
      </w:pPr>
    </w:p>
    <w:p w:rsidR="00C8392E" w:rsidRPr="00020B26" w:rsidRDefault="00C8392E" w:rsidP="002419A9">
      <w:pPr>
        <w:pStyle w:val="Stile"/>
        <w:spacing w:before="1" w:beforeAutospacing="1" w:after="1" w:afterAutospacing="1"/>
        <w:jc w:val="center"/>
        <w:rPr>
          <w:b/>
          <w:bCs/>
          <w:sz w:val="22"/>
          <w:szCs w:val="22"/>
        </w:rPr>
      </w:pPr>
      <w:r w:rsidRPr="00020B26">
        <w:rPr>
          <w:b/>
          <w:bCs/>
          <w:sz w:val="22"/>
          <w:szCs w:val="22"/>
        </w:rPr>
        <w:t>Nuovi pittogrammi CLP</w:t>
      </w:r>
    </w:p>
    <w:p w:rsidR="002419A9" w:rsidRPr="00020B26" w:rsidRDefault="002419A9">
      <w:pPr>
        <w:pStyle w:val="Stile"/>
        <w:spacing w:before="1" w:beforeAutospacing="1" w:after="1" w:afterAutospacing="1"/>
        <w:rPr>
          <w:b/>
          <w:bCs/>
          <w:sz w:val="22"/>
          <w:szCs w:val="22"/>
        </w:rPr>
      </w:pPr>
      <w:r w:rsidRPr="00020B26">
        <w:rPr>
          <w:b/>
          <w:bCs/>
          <w:noProof/>
          <w:sz w:val="22"/>
          <w:szCs w:val="22"/>
        </w:rPr>
        <w:drawing>
          <wp:anchor distT="0" distB="0" distL="114300" distR="114300" simplePos="0" relativeHeight="251678720" behindDoc="1" locked="0" layoutInCell="1" allowOverlap="1">
            <wp:simplePos x="0" y="0"/>
            <wp:positionH relativeFrom="column">
              <wp:posOffset>799465</wp:posOffset>
            </wp:positionH>
            <wp:positionV relativeFrom="paragraph">
              <wp:posOffset>73660</wp:posOffset>
            </wp:positionV>
            <wp:extent cx="4124325" cy="2419350"/>
            <wp:effectExtent l="19050" t="0" r="9525" b="0"/>
            <wp:wrapTight wrapText="bothSides">
              <wp:wrapPolygon edited="0">
                <wp:start x="-100" y="0"/>
                <wp:lineTo x="-100" y="21430"/>
                <wp:lineTo x="21650" y="21430"/>
                <wp:lineTo x="21650" y="0"/>
                <wp:lineTo x="-100" y="0"/>
              </wp:wrapPolygon>
            </wp:wrapTight>
            <wp:docPr id="34" name="Immagine 5" descr="http://chimicitaa.it/wp-content/uploads/2013/01/nuovi-simboli-rischio-chim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himicitaa.it/wp-content/uploads/2013/01/nuovi-simboli-rischio-chimico.jp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124325" cy="2419350"/>
                    </a:xfrm>
                    <a:prstGeom prst="rect">
                      <a:avLst/>
                    </a:prstGeom>
                    <a:noFill/>
                    <a:ln>
                      <a:noFill/>
                    </a:ln>
                  </pic:spPr>
                </pic:pic>
              </a:graphicData>
            </a:graphic>
          </wp:anchor>
        </w:drawing>
      </w:r>
    </w:p>
    <w:p w:rsidR="002419A9" w:rsidRPr="00020B26" w:rsidRDefault="002419A9">
      <w:pPr>
        <w:pStyle w:val="Stile"/>
        <w:spacing w:before="1" w:beforeAutospacing="1" w:after="1" w:afterAutospacing="1"/>
        <w:rPr>
          <w:b/>
          <w:bCs/>
          <w:sz w:val="22"/>
          <w:szCs w:val="22"/>
        </w:rPr>
      </w:pPr>
    </w:p>
    <w:p w:rsidR="002419A9" w:rsidRPr="00020B26" w:rsidRDefault="002419A9">
      <w:pPr>
        <w:pStyle w:val="Stile"/>
        <w:spacing w:before="1" w:beforeAutospacing="1" w:after="1" w:afterAutospacing="1"/>
        <w:rPr>
          <w:b/>
          <w:bCs/>
          <w:sz w:val="22"/>
          <w:szCs w:val="22"/>
        </w:rPr>
      </w:pPr>
    </w:p>
    <w:p w:rsidR="00854684" w:rsidRPr="00020B26" w:rsidRDefault="00854684">
      <w:pPr>
        <w:pStyle w:val="Stile"/>
        <w:spacing w:before="1" w:beforeAutospacing="1" w:after="1" w:afterAutospacing="1"/>
        <w:rPr>
          <w:sz w:val="21"/>
          <w:szCs w:val="21"/>
        </w:rPr>
      </w:pPr>
    </w:p>
    <w:p w:rsidR="002419A9" w:rsidRPr="00020B26" w:rsidRDefault="002419A9">
      <w:pPr>
        <w:pStyle w:val="Stile"/>
        <w:spacing w:before="1" w:beforeAutospacing="1" w:after="1" w:afterAutospacing="1"/>
        <w:rPr>
          <w:sz w:val="21"/>
          <w:szCs w:val="21"/>
        </w:rPr>
      </w:pPr>
    </w:p>
    <w:p w:rsidR="002419A9" w:rsidRPr="00020B26" w:rsidRDefault="002419A9">
      <w:pPr>
        <w:pStyle w:val="Stile"/>
        <w:spacing w:before="1" w:beforeAutospacing="1" w:after="1" w:afterAutospacing="1"/>
        <w:rPr>
          <w:sz w:val="21"/>
          <w:szCs w:val="21"/>
        </w:rPr>
      </w:pPr>
    </w:p>
    <w:p w:rsidR="002419A9" w:rsidRDefault="002419A9">
      <w:pPr>
        <w:pStyle w:val="Stile"/>
        <w:spacing w:before="1" w:beforeAutospacing="1" w:after="1" w:afterAutospacing="1"/>
        <w:rPr>
          <w:sz w:val="21"/>
          <w:szCs w:val="21"/>
        </w:rPr>
      </w:pPr>
    </w:p>
    <w:p w:rsidR="00FD6455" w:rsidRPr="00020B26" w:rsidRDefault="00FD6455">
      <w:pPr>
        <w:pStyle w:val="Stile"/>
        <w:spacing w:before="1" w:beforeAutospacing="1" w:after="1" w:afterAutospacing="1"/>
        <w:rPr>
          <w:sz w:val="21"/>
          <w:szCs w:val="21"/>
        </w:rPr>
      </w:pPr>
    </w:p>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Si può definire rischio chimico qualunque esposizione ad agenti chimici pericolosi. </w:t>
      </w:r>
    </w:p>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Il rischio chimico è legato alla manipolazione diretta di sostanze chimiche o alla </w:t>
      </w:r>
      <w:r w:rsidRPr="00020B26">
        <w:rPr>
          <w:b/>
          <w:bCs/>
          <w:sz w:val="22"/>
          <w:szCs w:val="22"/>
        </w:rPr>
        <w:t xml:space="preserve">accidentale </w:t>
      </w:r>
      <w:r w:rsidRPr="00020B26">
        <w:rPr>
          <w:sz w:val="22"/>
          <w:szCs w:val="22"/>
        </w:rPr>
        <w:t xml:space="preserve">interazione con lavorazioni che avvengono nelle immediate vicinanze. </w:t>
      </w:r>
    </w:p>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Tale rischio risulta </w:t>
      </w:r>
      <w:r w:rsidRPr="00020B26">
        <w:rPr>
          <w:b/>
          <w:bCs/>
          <w:sz w:val="22"/>
          <w:szCs w:val="22"/>
        </w:rPr>
        <w:t xml:space="preserve">trascurabile </w:t>
      </w:r>
      <w:r w:rsidRPr="00020B26">
        <w:rPr>
          <w:sz w:val="22"/>
          <w:szCs w:val="22"/>
        </w:rPr>
        <w:t xml:space="preserve">per gli operatori che non devono operare direttamente con sostanze pericolose purché al corrente delle situazioni o sorgenti di rischio. </w:t>
      </w:r>
    </w:p>
    <w:p w:rsidR="00E77B65" w:rsidRPr="00020B26" w:rsidRDefault="00E77B65" w:rsidP="00E77B65">
      <w:pPr>
        <w:pStyle w:val="Stile"/>
        <w:spacing w:before="1" w:beforeAutospacing="1" w:after="1" w:afterAutospacing="1"/>
        <w:rPr>
          <w:sz w:val="22"/>
          <w:szCs w:val="22"/>
        </w:rPr>
      </w:pPr>
      <w:r w:rsidRPr="00020B26">
        <w:rPr>
          <w:sz w:val="22"/>
          <w:szCs w:val="22"/>
        </w:rPr>
        <w:t xml:space="preserve">Le </w:t>
      </w:r>
      <w:r w:rsidRPr="00020B26">
        <w:rPr>
          <w:i/>
          <w:iCs/>
          <w:sz w:val="22"/>
          <w:szCs w:val="22"/>
        </w:rPr>
        <w:t xml:space="preserve">modalità di esposizione </w:t>
      </w:r>
      <w:r w:rsidRPr="00020B26">
        <w:rPr>
          <w:sz w:val="22"/>
          <w:szCs w:val="22"/>
        </w:rPr>
        <w:t xml:space="preserve">più frequente sono: </w:t>
      </w:r>
    </w:p>
    <w:p w:rsidR="00E77B65" w:rsidRPr="00020B26" w:rsidRDefault="00E77B65" w:rsidP="00E77B65">
      <w:pPr>
        <w:pStyle w:val="Stile"/>
        <w:numPr>
          <w:ilvl w:val="0"/>
          <w:numId w:val="1"/>
        </w:numPr>
        <w:spacing w:before="1" w:beforeAutospacing="1" w:after="1" w:afterAutospacing="1"/>
        <w:ind w:left="729" w:hanging="729"/>
        <w:rPr>
          <w:sz w:val="22"/>
          <w:szCs w:val="22"/>
        </w:rPr>
      </w:pPr>
      <w:r w:rsidRPr="00020B26">
        <w:rPr>
          <w:b/>
          <w:bCs/>
          <w:sz w:val="22"/>
          <w:szCs w:val="22"/>
        </w:rPr>
        <w:t xml:space="preserve">Contatto </w:t>
      </w:r>
      <w:r w:rsidR="002B078D" w:rsidRPr="00020B26">
        <w:rPr>
          <w:sz w:val="22"/>
          <w:szCs w:val="22"/>
        </w:rPr>
        <w:t>(</w:t>
      </w:r>
      <w:r w:rsidRPr="00020B26">
        <w:rPr>
          <w:sz w:val="22"/>
          <w:szCs w:val="22"/>
        </w:rPr>
        <w:t xml:space="preserve">pelle, occhi), con liquidi </w:t>
      </w:r>
    </w:p>
    <w:p w:rsidR="00E77B65" w:rsidRPr="00020B26" w:rsidRDefault="00E77B65" w:rsidP="00E77B65">
      <w:pPr>
        <w:pStyle w:val="Stile"/>
        <w:numPr>
          <w:ilvl w:val="0"/>
          <w:numId w:val="1"/>
        </w:numPr>
        <w:spacing w:before="1" w:beforeAutospacing="1" w:after="1" w:afterAutospacing="1"/>
        <w:ind w:left="729" w:hanging="729"/>
        <w:rPr>
          <w:sz w:val="22"/>
          <w:szCs w:val="22"/>
        </w:rPr>
      </w:pPr>
      <w:r w:rsidRPr="00020B26">
        <w:rPr>
          <w:b/>
          <w:bCs/>
          <w:sz w:val="22"/>
          <w:szCs w:val="22"/>
        </w:rPr>
        <w:t xml:space="preserve">Inalazioni </w:t>
      </w:r>
      <w:r w:rsidRPr="00020B26">
        <w:rPr>
          <w:sz w:val="22"/>
          <w:szCs w:val="22"/>
        </w:rPr>
        <w:t xml:space="preserve">di vapori, aerosol che si sviluppano durante le lavorazioni </w:t>
      </w:r>
    </w:p>
    <w:p w:rsidR="00E77B65" w:rsidRPr="00020B26" w:rsidRDefault="00E77B65" w:rsidP="00E77B65">
      <w:pPr>
        <w:pStyle w:val="Stile"/>
        <w:spacing w:before="1" w:beforeAutospacing="1" w:after="1" w:afterAutospacing="1"/>
        <w:rPr>
          <w:sz w:val="22"/>
          <w:szCs w:val="22"/>
        </w:rPr>
      </w:pPr>
      <w:r w:rsidRPr="00020B26">
        <w:rPr>
          <w:sz w:val="22"/>
          <w:szCs w:val="22"/>
        </w:rPr>
        <w:t xml:space="preserve">Sono potenziali sorgenti di rischio anche i contenitori dei prodotti chimici in origine o utilizzati per le lavorazioni o lo smalti mento. </w:t>
      </w:r>
    </w:p>
    <w:p w:rsidR="00E77B65" w:rsidRPr="00020B26" w:rsidRDefault="00E77B65" w:rsidP="00E77B65">
      <w:pPr>
        <w:pStyle w:val="Stile"/>
        <w:spacing w:before="1" w:beforeAutospacing="1" w:after="1" w:afterAutospacing="1"/>
        <w:rPr>
          <w:b/>
          <w:bCs/>
          <w:sz w:val="22"/>
          <w:szCs w:val="22"/>
        </w:rPr>
      </w:pPr>
      <w:r w:rsidRPr="00020B26">
        <w:rPr>
          <w:b/>
          <w:bCs/>
          <w:sz w:val="22"/>
          <w:szCs w:val="22"/>
        </w:rPr>
        <w:t>Comport</w:t>
      </w:r>
      <w:r w:rsidR="002B078D" w:rsidRPr="00020B26">
        <w:rPr>
          <w:b/>
          <w:bCs/>
          <w:sz w:val="22"/>
          <w:szCs w:val="22"/>
        </w:rPr>
        <w:t>amenti generali e precauzioni (</w:t>
      </w:r>
      <w:r w:rsidRPr="00020B26">
        <w:rPr>
          <w:b/>
          <w:bCs/>
          <w:sz w:val="22"/>
          <w:szCs w:val="22"/>
        </w:rPr>
        <w:t xml:space="preserve">procedure, misure o cautele)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Avvertire Dirigenti o Preposti del proprio accesso nel reparto/servizio, per gli interventi da eseguire.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Accertarsi della necessità di indossare/utilizzare dispositivi di protezione individuale.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Evitare di toccare oggetti e strumenti dei quali non si conosca l'uso e comunque senza l'autorizzazione di Dirigenti o Preposti del reparto in cui si opera.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Durante gli interventi lavorativi evitare di entrare in contatto con luoghi, attività persone non previste, al fine di non costituire pericolo o intralcio. </w:t>
      </w:r>
    </w:p>
    <w:p w:rsidR="00E77B65" w:rsidRPr="00020B26" w:rsidRDefault="00E77B65"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Applicare le norme igieniche evitando di: portarsi le mani alla bocca o agli occhi, mangiare, fumare. E' buona norma indossare guanti (specifici) durante le operazioni lavorative, lavarsi le mani dopo aver eseguito il lavoro, coprire con cerotti o medicazioni apposite eventuali graffi o lesioni cutanee. </w:t>
      </w:r>
    </w:p>
    <w:p w:rsidR="00E77B65" w:rsidRPr="00020B26" w:rsidRDefault="00E77B65"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Non toccare bottiglie e contenitori vari dei quali non se ne conosca il contenuto e la sua pericolosità (osservare i simboli di pericolo e le informazioni contenute sull'etichetta dei prodotti).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Astenersi dal compiere operazioni pericolose in prossimità di recipienti contenenti sostanze chimiche e comunque all'interno dei laboratori aziendali (fumare, ecc.) </w:t>
      </w:r>
    </w:p>
    <w:p w:rsidR="00E77B65" w:rsidRPr="00020B26" w:rsidRDefault="00E77B65"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Se è necessario l'ingresso in laboratorio accertarsi (mediante informazioni dai responsabili del reparto/servizio) sulla necessità o meno di indossare i dispositivi di protezione individuale. </w:t>
      </w:r>
    </w:p>
    <w:p w:rsidR="00E77B65" w:rsidRPr="00020B26" w:rsidRDefault="00E77B65" w:rsidP="00E77B65">
      <w:pPr>
        <w:pStyle w:val="Stile"/>
        <w:pBdr>
          <w:top w:val="single" w:sz="4" w:space="1" w:color="auto"/>
          <w:left w:val="single" w:sz="4" w:space="4" w:color="auto"/>
          <w:bottom w:val="single" w:sz="4" w:space="1" w:color="auto"/>
          <w:right w:val="single" w:sz="4" w:space="4" w:color="auto"/>
        </w:pBdr>
        <w:jc w:val="center"/>
        <w:rPr>
          <w:b/>
          <w:bCs/>
          <w:sz w:val="22"/>
          <w:szCs w:val="22"/>
        </w:rPr>
      </w:pPr>
      <w:r w:rsidRPr="00020B26">
        <w:rPr>
          <w:b/>
          <w:bCs/>
          <w:sz w:val="22"/>
          <w:szCs w:val="22"/>
        </w:rPr>
        <w:t>Attenzione</w:t>
      </w:r>
    </w:p>
    <w:p w:rsidR="00E77B65" w:rsidRPr="00020B26" w:rsidRDefault="00E77B65" w:rsidP="00E77B65">
      <w:pPr>
        <w:pStyle w:val="Stile"/>
        <w:pBdr>
          <w:top w:val="single" w:sz="4" w:space="1" w:color="auto"/>
          <w:left w:val="single" w:sz="4" w:space="4" w:color="auto"/>
          <w:bottom w:val="single" w:sz="4" w:space="1" w:color="auto"/>
          <w:right w:val="single" w:sz="4" w:space="4" w:color="auto"/>
        </w:pBdr>
        <w:jc w:val="both"/>
        <w:rPr>
          <w:b/>
          <w:bCs/>
          <w:sz w:val="22"/>
          <w:szCs w:val="22"/>
        </w:rPr>
      </w:pPr>
      <w:r w:rsidRPr="00020B26">
        <w:rPr>
          <w:b/>
          <w:bCs/>
          <w:sz w:val="22"/>
          <w:szCs w:val="22"/>
        </w:rPr>
        <w:t>Se dovesse verificarsi un'esposizione accidentale a sostanze chimiche (inalazione vapori, contatto con le mani o altre parti del corpo, schizzi negli occhi) attivare la seguente procedura:</w:t>
      </w:r>
    </w:p>
    <w:p w:rsidR="00E77B65" w:rsidRPr="00020B26" w:rsidRDefault="00E77B65" w:rsidP="00E77B65">
      <w:pPr>
        <w:pStyle w:val="Stile"/>
        <w:spacing w:before="1" w:beforeAutospacing="1" w:after="1" w:afterAutospacing="1"/>
        <w:rPr>
          <w:b/>
          <w:bCs/>
          <w:i/>
          <w:iCs/>
          <w:w w:val="109"/>
          <w:sz w:val="22"/>
          <w:szCs w:val="22"/>
        </w:rPr>
      </w:pPr>
      <w:r w:rsidRPr="00020B26">
        <w:rPr>
          <w:b/>
          <w:bCs/>
          <w:i/>
          <w:iCs/>
          <w:w w:val="109"/>
          <w:sz w:val="22"/>
          <w:szCs w:val="22"/>
        </w:rPr>
        <w:t xml:space="preserve">In caso di inalazione di vapori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allontanare immediatamente l'operatore dalla zona inquinata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favorire la respirazione di aria pulita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accompagnarlo al pronto soccorso </w:t>
      </w:r>
    </w:p>
    <w:p w:rsidR="00E77B65" w:rsidRPr="00020B26" w:rsidRDefault="00E77B65" w:rsidP="00E77B65">
      <w:pPr>
        <w:pStyle w:val="Stile"/>
        <w:spacing w:before="1" w:beforeAutospacing="1" w:after="1" w:afterAutospacing="1"/>
        <w:rPr>
          <w:b/>
          <w:bCs/>
          <w:i/>
          <w:iCs/>
          <w:w w:val="109"/>
          <w:sz w:val="22"/>
          <w:szCs w:val="22"/>
        </w:rPr>
      </w:pPr>
      <w:r w:rsidRPr="00020B26">
        <w:rPr>
          <w:b/>
          <w:bCs/>
          <w:i/>
          <w:iCs/>
          <w:w w:val="109"/>
          <w:sz w:val="22"/>
          <w:szCs w:val="22"/>
        </w:rPr>
        <w:t xml:space="preserve">In caso di contatto con parti del corpo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lavare con abbondante acqua la parte esposta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togliere gli indumenti inquinati </w:t>
      </w:r>
    </w:p>
    <w:p w:rsidR="00E77B65" w:rsidRPr="00020B26" w:rsidRDefault="00E77B65" w:rsidP="00E77B65">
      <w:pPr>
        <w:pStyle w:val="Stile"/>
        <w:numPr>
          <w:ilvl w:val="0"/>
          <w:numId w:val="1"/>
        </w:numPr>
        <w:spacing w:before="1" w:beforeAutospacing="1" w:after="1" w:afterAutospacing="1"/>
        <w:ind w:left="9" w:hanging="9"/>
        <w:rPr>
          <w:b/>
          <w:bCs/>
          <w:i/>
          <w:iCs/>
          <w:w w:val="109"/>
          <w:sz w:val="22"/>
          <w:szCs w:val="22"/>
        </w:rPr>
      </w:pPr>
      <w:r w:rsidRPr="00020B26">
        <w:rPr>
          <w:sz w:val="22"/>
          <w:szCs w:val="22"/>
        </w:rPr>
        <w:tab/>
        <w:t xml:space="preserve">in caso di lesioni alla cute, accompagnare l'esposto al pronto soccorso </w:t>
      </w:r>
      <w:r w:rsidRPr="00020B26">
        <w:rPr>
          <w:b/>
          <w:bCs/>
          <w:i/>
          <w:iCs/>
          <w:w w:val="109"/>
          <w:sz w:val="22"/>
          <w:szCs w:val="22"/>
        </w:rPr>
        <w:t xml:space="preserve">In caso di contatto </w:t>
      </w:r>
      <w:r w:rsidRPr="00020B26">
        <w:rPr>
          <w:b/>
          <w:bCs/>
          <w:i/>
          <w:iCs/>
          <w:w w:val="109"/>
          <w:sz w:val="22"/>
          <w:szCs w:val="22"/>
        </w:rPr>
        <w:tab/>
        <w:t xml:space="preserve">con </w:t>
      </w:r>
      <w:r w:rsidRPr="00020B26">
        <w:rPr>
          <w:b/>
          <w:bCs/>
          <w:i/>
          <w:iCs/>
          <w:w w:val="109"/>
          <w:sz w:val="22"/>
          <w:szCs w:val="22"/>
        </w:rPr>
        <w:tab/>
        <w:t xml:space="preserve">gli occhi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lavare gli occhi con abbondante acqua corrente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accompagnarlo al Pronto Soccorso </w:t>
      </w:r>
    </w:p>
    <w:p w:rsidR="00E77B65" w:rsidRPr="00020B26" w:rsidRDefault="00E77B65" w:rsidP="00E77B65">
      <w:pPr>
        <w:pStyle w:val="Stile"/>
        <w:spacing w:before="1" w:beforeAutospacing="1" w:after="1" w:afterAutospacing="1"/>
        <w:rPr>
          <w:b/>
          <w:bCs/>
          <w:i/>
          <w:iCs/>
          <w:w w:val="109"/>
          <w:sz w:val="22"/>
          <w:szCs w:val="22"/>
        </w:rPr>
      </w:pPr>
      <w:r w:rsidRPr="00020B26">
        <w:rPr>
          <w:b/>
          <w:bCs/>
          <w:i/>
          <w:iCs/>
          <w:w w:val="109"/>
          <w:sz w:val="22"/>
          <w:szCs w:val="22"/>
        </w:rPr>
        <w:t xml:space="preserve">N.B. Avvertire il Servizio di Prevenzione e Protezione (al numero 095/7594302 oppure 7594866) </w:t>
      </w:r>
    </w:p>
    <w:p w:rsidR="00E77B65" w:rsidRPr="00020B26" w:rsidRDefault="00E77B65" w:rsidP="00E77B65">
      <w:pPr>
        <w:pStyle w:val="Stile"/>
        <w:rPr>
          <w:sz w:val="22"/>
          <w:szCs w:val="22"/>
        </w:rPr>
      </w:pPr>
      <w:r w:rsidRPr="00020B26">
        <w:rPr>
          <w:sz w:val="22"/>
          <w:szCs w:val="22"/>
        </w:rPr>
        <w:t xml:space="preserve">Nell'ambito dei presidi ospedalieri le zone a potenziale rischio chimico maggiore a causa della presenza e della manipolazione quotidiana di sostanze chimiche pericolose (caustiche, irritanti, nocive, tossiche ed infiammabili) sono: </w:t>
      </w:r>
    </w:p>
    <w:p w:rsidR="00E77B65" w:rsidRPr="00020B26" w:rsidRDefault="00E77B65" w:rsidP="00E77B65">
      <w:pPr>
        <w:pStyle w:val="Stile"/>
        <w:rPr>
          <w:sz w:val="22"/>
          <w:szCs w:val="22"/>
        </w:rPr>
      </w:pPr>
      <w:r w:rsidRPr="00020B26">
        <w:rPr>
          <w:sz w:val="22"/>
          <w:szCs w:val="22"/>
        </w:rPr>
        <w:t xml:space="preserve">- Laboratori di analisi </w:t>
      </w:r>
    </w:p>
    <w:p w:rsidR="00E77B65" w:rsidRPr="00020B26" w:rsidRDefault="00E77B65" w:rsidP="00E77B65">
      <w:pPr>
        <w:pStyle w:val="Stile"/>
        <w:rPr>
          <w:sz w:val="22"/>
          <w:szCs w:val="22"/>
        </w:rPr>
      </w:pPr>
      <w:r w:rsidRPr="00020B26">
        <w:rPr>
          <w:sz w:val="22"/>
          <w:szCs w:val="22"/>
        </w:rPr>
        <w:t xml:space="preserve">- Anatomia patologica </w:t>
      </w:r>
    </w:p>
    <w:p w:rsidR="00E77B65" w:rsidRPr="00020B26" w:rsidRDefault="00E77B65" w:rsidP="00E77B65">
      <w:pPr>
        <w:pStyle w:val="Stile"/>
        <w:rPr>
          <w:sz w:val="22"/>
          <w:szCs w:val="22"/>
        </w:rPr>
      </w:pPr>
      <w:r w:rsidRPr="00020B26">
        <w:rPr>
          <w:sz w:val="22"/>
          <w:szCs w:val="22"/>
        </w:rPr>
        <w:t xml:space="preserve">- Centro Trasfusionale </w:t>
      </w:r>
    </w:p>
    <w:p w:rsidR="00E77B65" w:rsidRPr="00020B26" w:rsidRDefault="00E77B65" w:rsidP="00E77B65">
      <w:pPr>
        <w:pStyle w:val="Stile"/>
        <w:rPr>
          <w:sz w:val="22"/>
          <w:szCs w:val="22"/>
        </w:rPr>
      </w:pPr>
      <w:r w:rsidRPr="00020B26">
        <w:rPr>
          <w:sz w:val="22"/>
          <w:szCs w:val="22"/>
        </w:rPr>
        <w:t xml:space="preserve">- Dialisi </w:t>
      </w:r>
    </w:p>
    <w:p w:rsidR="00E77B65" w:rsidRPr="00020B26" w:rsidRDefault="00E77B65" w:rsidP="00E77B65">
      <w:pPr>
        <w:pStyle w:val="Stile"/>
        <w:rPr>
          <w:sz w:val="22"/>
          <w:szCs w:val="22"/>
        </w:rPr>
      </w:pPr>
      <w:r w:rsidRPr="00020B26">
        <w:rPr>
          <w:sz w:val="22"/>
          <w:szCs w:val="22"/>
        </w:rPr>
        <w:t xml:space="preserve">- Settori endoscopici (gastroenterologia, otorinolaringoiatria, broncoscopia) </w:t>
      </w:r>
    </w:p>
    <w:p w:rsidR="00E77B65" w:rsidRPr="00020B26" w:rsidRDefault="00E77B65" w:rsidP="00E77B65">
      <w:pPr>
        <w:pStyle w:val="Stile"/>
        <w:rPr>
          <w:sz w:val="22"/>
          <w:szCs w:val="22"/>
        </w:rPr>
      </w:pPr>
      <w:r w:rsidRPr="00020B26">
        <w:rPr>
          <w:sz w:val="22"/>
          <w:szCs w:val="22"/>
        </w:rPr>
        <w:t xml:space="preserve">- Farmacie </w:t>
      </w:r>
    </w:p>
    <w:p w:rsidR="00E77B65" w:rsidRPr="00020B26" w:rsidRDefault="00E77B65" w:rsidP="00E77B65">
      <w:pPr>
        <w:pStyle w:val="Stile"/>
        <w:rPr>
          <w:sz w:val="22"/>
          <w:szCs w:val="22"/>
        </w:rPr>
      </w:pPr>
      <w:r w:rsidRPr="00020B26">
        <w:rPr>
          <w:sz w:val="22"/>
          <w:szCs w:val="22"/>
        </w:rPr>
        <w:t xml:space="preserve">- Settore Tecnico (vernici, malte, colle, solventi, polveri) </w:t>
      </w:r>
    </w:p>
    <w:p w:rsidR="00E77B65" w:rsidRPr="00020B26" w:rsidRDefault="00E77B65" w:rsidP="00E77B65">
      <w:pPr>
        <w:pStyle w:val="Stile"/>
        <w:spacing w:before="1" w:beforeAutospacing="1" w:after="1" w:afterAutospacing="1"/>
        <w:rPr>
          <w:sz w:val="22"/>
          <w:szCs w:val="22"/>
        </w:rPr>
      </w:pPr>
      <w:r w:rsidRPr="00020B26">
        <w:rPr>
          <w:sz w:val="22"/>
          <w:szCs w:val="22"/>
        </w:rPr>
        <w:t xml:space="preserve">All'interno dei presidi ospedalieri vengono utilizzati gas medicali distribuiti nei vari reparti tramite impianto centralizzato, si possono anche trovare piccole bombole di gas medicali di emergenza. L'accesso in tali zone è consentito esclusivamente previa autorizzazione del Direttore deIl'U.O. </w:t>
      </w:r>
    </w:p>
    <w:p w:rsidR="00E77B65" w:rsidRPr="00020B26" w:rsidRDefault="00E77B65" w:rsidP="00E77B65">
      <w:pPr>
        <w:pStyle w:val="Stile"/>
        <w:rPr>
          <w:b/>
          <w:bCs/>
          <w:sz w:val="22"/>
          <w:szCs w:val="22"/>
        </w:rPr>
      </w:pPr>
    </w:p>
    <w:p w:rsidR="00E77B65" w:rsidRPr="00020B26" w:rsidRDefault="00E77B65" w:rsidP="00E77B65">
      <w:pPr>
        <w:pStyle w:val="Stile"/>
        <w:rPr>
          <w:b/>
          <w:bCs/>
          <w:sz w:val="22"/>
          <w:szCs w:val="22"/>
        </w:rPr>
      </w:pPr>
      <w:r w:rsidRPr="00020B26">
        <w:rPr>
          <w:b/>
          <w:bCs/>
          <w:noProof/>
          <w:sz w:val="22"/>
          <w:szCs w:val="22"/>
        </w:rPr>
        <w:drawing>
          <wp:anchor distT="0" distB="0" distL="114935" distR="114935" simplePos="0" relativeHeight="251696128" behindDoc="1" locked="0" layoutInCell="1" allowOverlap="1">
            <wp:simplePos x="0" y="0"/>
            <wp:positionH relativeFrom="column">
              <wp:posOffset>-635</wp:posOffset>
            </wp:positionH>
            <wp:positionV relativeFrom="paragraph">
              <wp:posOffset>-191135</wp:posOffset>
            </wp:positionV>
            <wp:extent cx="480060" cy="500380"/>
            <wp:effectExtent l="0" t="0" r="0" b="0"/>
            <wp:wrapTight wrapText="bothSides">
              <wp:wrapPolygon edited="0">
                <wp:start x="0" y="0"/>
                <wp:lineTo x="0" y="20558"/>
                <wp:lineTo x="20571" y="20558"/>
                <wp:lineTo x="20571" y="0"/>
                <wp:lineTo x="0" y="0"/>
              </wp:wrapPolygon>
            </wp:wrapTight>
            <wp:docPr id="35"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l="-705" t="-677" r="-705" b="-677"/>
                    <a:stretch>
                      <a:fillRect/>
                    </a:stretch>
                  </pic:blipFill>
                  <pic:spPr bwMode="auto">
                    <a:xfrm>
                      <a:off x="0" y="0"/>
                      <a:ext cx="480060" cy="500380"/>
                    </a:xfrm>
                    <a:prstGeom prst="rect">
                      <a:avLst/>
                    </a:prstGeom>
                    <a:solidFill>
                      <a:srgbClr val="FFFFFF"/>
                    </a:solidFill>
                    <a:ln>
                      <a:noFill/>
                    </a:ln>
                  </pic:spPr>
                </pic:pic>
              </a:graphicData>
            </a:graphic>
          </wp:anchor>
        </w:drawing>
      </w:r>
      <w:r w:rsidRPr="00020B26">
        <w:rPr>
          <w:b/>
          <w:bCs/>
          <w:sz w:val="22"/>
          <w:szCs w:val="22"/>
        </w:rPr>
        <w:t xml:space="preserve">Farmaci antiblastici </w:t>
      </w:r>
    </w:p>
    <w:p w:rsidR="00E77B65" w:rsidRPr="00020B26" w:rsidRDefault="00E77B65" w:rsidP="00FD6455">
      <w:pPr>
        <w:pStyle w:val="Stile"/>
        <w:jc w:val="both"/>
        <w:rPr>
          <w:b/>
          <w:bCs/>
          <w:sz w:val="22"/>
          <w:szCs w:val="22"/>
        </w:rPr>
      </w:pPr>
      <w:r w:rsidRPr="00020B26">
        <w:rPr>
          <w:sz w:val="22"/>
          <w:szCs w:val="22"/>
        </w:rPr>
        <w:t xml:space="preserve">In Azienda vengono preparati e somministrati farmaci antiblastici (molti dei quali sono sospetti cancerogeni o possono dare mutazioni genetiche ereditarie e non) ed assistiti pazienti che effettuano trattamento chemioterapico. </w:t>
      </w:r>
    </w:p>
    <w:p w:rsidR="00E77B65" w:rsidRPr="00020B26" w:rsidRDefault="00E77B65" w:rsidP="00FD6455">
      <w:pPr>
        <w:pStyle w:val="Stile"/>
        <w:jc w:val="both"/>
        <w:rPr>
          <w:sz w:val="22"/>
          <w:szCs w:val="22"/>
        </w:rPr>
      </w:pPr>
      <w:r w:rsidRPr="00020B26">
        <w:rPr>
          <w:sz w:val="22"/>
          <w:szCs w:val="22"/>
        </w:rPr>
        <w:t xml:space="preserve">L'esposizione ai principi attivi di tali farmaci si possono verificare durante le fasi di preparazione (UFA), somministrazione, assistenza pazienti in trattamento, pulizia dei locali (in particolare, dei servizi igienici di quei reparti in cui vengono assistiti pazienti in trattamento o nei locali di preparazione e somministrazione), ritiro di rifiuti speciali, taglienti ed aghi, ritiro e successivo lavaggio della biancheria contaminata (da materiali biologici provenienti da pazienti in trattamento, da sversamento sulla biancheria di farmaci antiblastici o da qualunque altro possibile evento). </w:t>
      </w:r>
    </w:p>
    <w:p w:rsidR="00E77B65" w:rsidRPr="00020B26" w:rsidRDefault="00E77B65" w:rsidP="00FD6455">
      <w:pPr>
        <w:pStyle w:val="Stile"/>
        <w:jc w:val="both"/>
        <w:rPr>
          <w:sz w:val="22"/>
          <w:szCs w:val="22"/>
        </w:rPr>
      </w:pPr>
      <w:r w:rsidRPr="00020B26">
        <w:rPr>
          <w:sz w:val="22"/>
          <w:szCs w:val="22"/>
        </w:rPr>
        <w:t xml:space="preserve">Oltre alla UFA, le altre strutture in cui il rischio di esposizione a farmaci antiblastici è particolarmente presente sono le strutture di Oncologia (Reparto e Day Hospital), la struttura di Ematologia (reparto e Day Hospital), Urologia, Oculistica e, in misura minore, le altre strutture. </w:t>
      </w:r>
    </w:p>
    <w:p w:rsidR="00E77B65" w:rsidRPr="00020B26" w:rsidRDefault="00E77B65" w:rsidP="00FD6455">
      <w:pPr>
        <w:pStyle w:val="Stile"/>
        <w:jc w:val="both"/>
        <w:rPr>
          <w:sz w:val="22"/>
          <w:szCs w:val="22"/>
        </w:rPr>
      </w:pPr>
      <w:r w:rsidRPr="00020B26">
        <w:rPr>
          <w:sz w:val="22"/>
          <w:szCs w:val="22"/>
        </w:rPr>
        <w:t xml:space="preserve">Prima di accedere alle varie strutture occorre prendere contatti con il Responsabile per chiarimenti ed indicazioni in merito. </w:t>
      </w:r>
    </w:p>
    <w:p w:rsidR="00E77B65" w:rsidRPr="00020B26" w:rsidRDefault="00E77B65" w:rsidP="00E77B65">
      <w:pPr>
        <w:pStyle w:val="Stile"/>
        <w:rPr>
          <w:sz w:val="22"/>
          <w:szCs w:val="22"/>
        </w:rPr>
      </w:pPr>
      <w:r w:rsidRPr="00020B26">
        <w:rPr>
          <w:noProof/>
          <w:sz w:val="22"/>
          <w:szCs w:val="22"/>
        </w:rPr>
        <w:drawing>
          <wp:anchor distT="0" distB="0" distL="114300" distR="114300" simplePos="0" relativeHeight="251682816" behindDoc="0" locked="0" layoutInCell="1" allowOverlap="1">
            <wp:simplePos x="0" y="0"/>
            <wp:positionH relativeFrom="column">
              <wp:posOffset>0</wp:posOffset>
            </wp:positionH>
            <wp:positionV relativeFrom="paragraph">
              <wp:posOffset>123825</wp:posOffset>
            </wp:positionV>
            <wp:extent cx="714375" cy="638175"/>
            <wp:effectExtent l="19050" t="0" r="9525" b="0"/>
            <wp:wrapSquare wrapText="bothSides"/>
            <wp:docPr id="36"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714375" cy="638175"/>
                    </a:xfrm>
                    <a:prstGeom prst="rect">
                      <a:avLst/>
                    </a:prstGeom>
                    <a:noFill/>
                    <a:ln w="9525">
                      <a:noFill/>
                      <a:miter lim="800000"/>
                      <a:headEnd/>
                      <a:tailEnd/>
                    </a:ln>
                  </pic:spPr>
                </pic:pic>
              </a:graphicData>
            </a:graphic>
          </wp:anchor>
        </w:drawing>
      </w:r>
    </w:p>
    <w:p w:rsidR="00E77B65" w:rsidRPr="00020B26" w:rsidRDefault="00E77B65" w:rsidP="00E77B65">
      <w:pPr>
        <w:pStyle w:val="Stile"/>
        <w:rPr>
          <w:b/>
          <w:bCs/>
          <w:sz w:val="22"/>
          <w:szCs w:val="22"/>
        </w:rPr>
      </w:pPr>
    </w:p>
    <w:p w:rsidR="00E77B65" w:rsidRPr="00020B26" w:rsidRDefault="00E77B65" w:rsidP="00E77B65">
      <w:pPr>
        <w:pStyle w:val="Stile"/>
        <w:rPr>
          <w:b/>
          <w:bCs/>
          <w:sz w:val="22"/>
          <w:szCs w:val="22"/>
        </w:rPr>
      </w:pPr>
      <w:r w:rsidRPr="00020B26">
        <w:rPr>
          <w:b/>
          <w:bCs/>
          <w:sz w:val="22"/>
          <w:szCs w:val="22"/>
        </w:rPr>
        <w:t xml:space="preserve">Rischio elettrico </w:t>
      </w:r>
    </w:p>
    <w:p w:rsidR="00E77B65" w:rsidRPr="00020B26" w:rsidRDefault="00E77B65" w:rsidP="00FD6455">
      <w:pPr>
        <w:pStyle w:val="Stile"/>
        <w:jc w:val="both"/>
        <w:rPr>
          <w:sz w:val="22"/>
          <w:szCs w:val="22"/>
        </w:rPr>
      </w:pPr>
      <w:r w:rsidRPr="00020B26">
        <w:rPr>
          <w:sz w:val="22"/>
          <w:szCs w:val="22"/>
        </w:rPr>
        <w:t xml:space="preserve">Rischio da elettrocuzione da contatto diretto/indiretto con gli impianti elettrici o dall'utilizzo di apparecchiature medicali e non medicali. </w:t>
      </w:r>
    </w:p>
    <w:p w:rsidR="00E77B65" w:rsidRPr="00020B26" w:rsidRDefault="00E77B65" w:rsidP="00FD6455">
      <w:pPr>
        <w:pStyle w:val="Stile"/>
        <w:jc w:val="both"/>
        <w:rPr>
          <w:sz w:val="22"/>
          <w:szCs w:val="22"/>
        </w:rPr>
      </w:pPr>
      <w:r w:rsidRPr="00020B26">
        <w:rPr>
          <w:sz w:val="22"/>
          <w:szCs w:val="22"/>
        </w:rPr>
        <w:t xml:space="preserve">In ogni ambiente ospedaliero esistono impianti ed apparecchiature elettriche, conformi a specifiche norme, verificati e gestiti da personale qualificato di una ditta esterna. </w:t>
      </w:r>
    </w:p>
    <w:p w:rsidR="00E77B65" w:rsidRPr="00020B26" w:rsidRDefault="00E77B65" w:rsidP="00FD6455">
      <w:pPr>
        <w:pStyle w:val="Stile"/>
        <w:jc w:val="both"/>
        <w:rPr>
          <w:sz w:val="22"/>
          <w:szCs w:val="22"/>
        </w:rPr>
      </w:pPr>
      <w:r w:rsidRPr="00020B26">
        <w:rPr>
          <w:sz w:val="22"/>
          <w:szCs w:val="22"/>
        </w:rPr>
        <w:t xml:space="preserve">E' vietato intervenire o utilizzare energia senza precisa autorizzazione e accordi con il Settore Tecnico. </w:t>
      </w:r>
    </w:p>
    <w:p w:rsidR="00E77B65" w:rsidRPr="00020B26" w:rsidRDefault="00E77B65" w:rsidP="00FD6455">
      <w:pPr>
        <w:pStyle w:val="Stile"/>
        <w:jc w:val="both"/>
        <w:rPr>
          <w:sz w:val="22"/>
          <w:szCs w:val="22"/>
        </w:rPr>
      </w:pPr>
      <w:r w:rsidRPr="00020B26">
        <w:rPr>
          <w:sz w:val="22"/>
          <w:szCs w:val="22"/>
        </w:rPr>
        <w:t xml:space="preserve">Gli interventi su apparecchiature, impianti, attrezzature, che espongono a rischio di elettrocuzione, devono essere sempre eseguiti: </w:t>
      </w:r>
    </w:p>
    <w:p w:rsidR="00E77B65" w:rsidRPr="00020B26" w:rsidRDefault="00E77B65" w:rsidP="00FD6455">
      <w:pPr>
        <w:pStyle w:val="Stile"/>
        <w:numPr>
          <w:ilvl w:val="0"/>
          <w:numId w:val="1"/>
        </w:numPr>
        <w:ind w:left="729" w:hanging="729"/>
        <w:jc w:val="both"/>
        <w:rPr>
          <w:sz w:val="22"/>
          <w:szCs w:val="22"/>
        </w:rPr>
      </w:pPr>
      <w:r w:rsidRPr="00020B26">
        <w:rPr>
          <w:sz w:val="22"/>
          <w:szCs w:val="22"/>
        </w:rPr>
        <w:t xml:space="preserve">da persone esperte e qualificate, </w:t>
      </w:r>
    </w:p>
    <w:p w:rsidR="00E77B65" w:rsidRPr="00020B26" w:rsidRDefault="00E77B65" w:rsidP="00FD6455">
      <w:pPr>
        <w:pStyle w:val="Stile"/>
        <w:numPr>
          <w:ilvl w:val="0"/>
          <w:numId w:val="1"/>
        </w:numPr>
        <w:ind w:left="729" w:hanging="729"/>
        <w:jc w:val="both"/>
        <w:rPr>
          <w:sz w:val="22"/>
          <w:szCs w:val="22"/>
        </w:rPr>
      </w:pPr>
      <w:r w:rsidRPr="00020B26">
        <w:rPr>
          <w:sz w:val="22"/>
          <w:szCs w:val="22"/>
        </w:rPr>
        <w:t xml:space="preserve">con impianti e/o attrezzature fuori tensione, previa autorizzazione da parte del Settore tecnico utilizzando: </w:t>
      </w:r>
    </w:p>
    <w:p w:rsidR="00E77B65" w:rsidRPr="00020B26" w:rsidRDefault="00E77B65" w:rsidP="00FD6455">
      <w:pPr>
        <w:pStyle w:val="Stile"/>
        <w:tabs>
          <w:tab w:val="center" w:pos="417"/>
          <w:tab w:val="left" w:pos="786"/>
        </w:tabs>
        <w:jc w:val="both"/>
        <w:rPr>
          <w:sz w:val="22"/>
          <w:szCs w:val="22"/>
        </w:rPr>
      </w:pPr>
      <w:r w:rsidRPr="00020B26">
        <w:rPr>
          <w:sz w:val="22"/>
          <w:szCs w:val="22"/>
        </w:rPr>
        <w:t xml:space="preserve">• </w:t>
      </w:r>
      <w:r w:rsidRPr="00020B26">
        <w:rPr>
          <w:sz w:val="22"/>
          <w:szCs w:val="22"/>
        </w:rPr>
        <w:tab/>
        <w:t xml:space="preserve">utensili e attrezzature idonei all'uso sia per la sicurezza dell'operatore che per l'impianto o </w:t>
      </w:r>
      <w:r w:rsidRPr="00020B26">
        <w:rPr>
          <w:sz w:val="22"/>
          <w:szCs w:val="22"/>
        </w:rPr>
        <w:tab/>
      </w:r>
      <w:r w:rsidRPr="00020B26">
        <w:rPr>
          <w:sz w:val="22"/>
          <w:szCs w:val="22"/>
        </w:rPr>
        <w:tab/>
        <w:t xml:space="preserve">attrezzatura; </w:t>
      </w:r>
    </w:p>
    <w:p w:rsidR="00E77B65" w:rsidRPr="00020B26" w:rsidRDefault="00E77B65" w:rsidP="00FD6455">
      <w:pPr>
        <w:pStyle w:val="Stile"/>
        <w:tabs>
          <w:tab w:val="center" w:pos="417"/>
          <w:tab w:val="left" w:pos="786"/>
        </w:tabs>
        <w:jc w:val="both"/>
        <w:rPr>
          <w:sz w:val="22"/>
          <w:szCs w:val="22"/>
        </w:rPr>
      </w:pPr>
      <w:r w:rsidRPr="00020B26">
        <w:rPr>
          <w:sz w:val="22"/>
          <w:szCs w:val="22"/>
        </w:rPr>
        <w:t xml:space="preserve">• </w:t>
      </w:r>
      <w:r w:rsidRPr="00020B26">
        <w:rPr>
          <w:sz w:val="22"/>
          <w:szCs w:val="22"/>
        </w:rPr>
        <w:tab/>
        <w:t>procedure di sicurezza e misure precauzionali a garanzia di tutti i soggetti interessati.</w:t>
      </w:r>
    </w:p>
    <w:p w:rsidR="00E77B65" w:rsidRPr="00020B26" w:rsidRDefault="00E77B65" w:rsidP="00E77B65">
      <w:pPr>
        <w:pStyle w:val="Stile"/>
        <w:tabs>
          <w:tab w:val="center" w:pos="417"/>
          <w:tab w:val="left" w:pos="786"/>
        </w:tabs>
        <w:rPr>
          <w:sz w:val="22"/>
          <w:szCs w:val="22"/>
        </w:rPr>
      </w:pPr>
    </w:p>
    <w:p w:rsidR="00E77B65" w:rsidRPr="00020B26" w:rsidRDefault="00E77B65" w:rsidP="00FD6455">
      <w:pPr>
        <w:spacing w:after="160"/>
        <w:rPr>
          <w:rFonts w:ascii="Times New Roman" w:eastAsia="Calibri" w:hAnsi="Times New Roman"/>
          <w:b/>
          <w:lang w:eastAsia="en-US"/>
        </w:rPr>
      </w:pPr>
      <w:r w:rsidRPr="00020B26">
        <w:rPr>
          <w:rFonts w:ascii="Times New Roman" w:eastAsia="Calibri" w:hAnsi="Times New Roman"/>
          <w:b/>
          <w:noProof/>
        </w:rPr>
        <w:drawing>
          <wp:inline distT="0" distB="0" distL="0" distR="0">
            <wp:extent cx="933450" cy="619125"/>
            <wp:effectExtent l="0" t="0" r="0" b="0"/>
            <wp:docPr id="37"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l="-46" t="-69" r="-46" b="-69"/>
                    <a:stretch>
                      <a:fillRect/>
                    </a:stretch>
                  </pic:blipFill>
                  <pic:spPr bwMode="auto">
                    <a:xfrm>
                      <a:off x="0" y="0"/>
                      <a:ext cx="933450" cy="619125"/>
                    </a:xfrm>
                    <a:prstGeom prst="rect">
                      <a:avLst/>
                    </a:prstGeom>
                    <a:solidFill>
                      <a:srgbClr val="FFFFFF"/>
                    </a:solidFill>
                    <a:ln>
                      <a:noFill/>
                    </a:ln>
                  </pic:spPr>
                </pic:pic>
              </a:graphicData>
            </a:graphic>
          </wp:inline>
        </w:drawing>
      </w:r>
      <w:r w:rsidRPr="00020B26">
        <w:rPr>
          <w:rFonts w:ascii="Times New Roman" w:eastAsia="Calibri" w:hAnsi="Times New Roman"/>
          <w:b/>
          <w:lang w:eastAsia="en-US"/>
        </w:rPr>
        <w:t xml:space="preserve">  Locale Crioconservazione</w:t>
      </w:r>
    </w:p>
    <w:p w:rsidR="00E77B65" w:rsidRPr="00020B26" w:rsidRDefault="00E77B65" w:rsidP="00FD6455">
      <w:pPr>
        <w:spacing w:after="0" w:line="240" w:lineRule="auto"/>
        <w:rPr>
          <w:rFonts w:ascii="Times New Roman" w:eastAsia="Calibri" w:hAnsi="Times New Roman"/>
          <w:lang w:eastAsia="en-US"/>
        </w:rPr>
      </w:pPr>
      <w:r w:rsidRPr="00020B26">
        <w:rPr>
          <w:rFonts w:ascii="Times New Roman" w:eastAsia="Calibri" w:hAnsi="Times New Roman"/>
          <w:lang w:eastAsia="en-US"/>
        </w:rPr>
        <w:t>La Crioconservazione viene effettuata mediante l’impiego di azoto liquido</w:t>
      </w:r>
    </w:p>
    <w:p w:rsidR="00E77B65" w:rsidRPr="00020B26" w:rsidRDefault="00E77B65" w:rsidP="00FD6455">
      <w:pPr>
        <w:spacing w:after="0" w:line="240" w:lineRule="auto"/>
        <w:rPr>
          <w:rFonts w:ascii="Times New Roman" w:hAnsi="Times New Roman"/>
          <w:bCs/>
          <w:color w:val="000000"/>
        </w:rPr>
      </w:pPr>
      <w:r w:rsidRPr="00020B26">
        <w:rPr>
          <w:rFonts w:ascii="Times New Roman" w:hAnsi="Times New Roman"/>
          <w:bCs/>
          <w:color w:val="000000"/>
        </w:rPr>
        <w:t>Rischi derivanti dall'utilizzo dell'azoto liquido</w:t>
      </w:r>
    </w:p>
    <w:p w:rsidR="00E77B65" w:rsidRPr="00020B26" w:rsidRDefault="00E77B65" w:rsidP="00FD6455">
      <w:pPr>
        <w:spacing w:after="0" w:line="240" w:lineRule="auto"/>
        <w:rPr>
          <w:rFonts w:ascii="Times New Roman" w:hAnsi="Times New Roman"/>
        </w:rPr>
      </w:pPr>
      <w:r w:rsidRPr="00020B26">
        <w:rPr>
          <w:rFonts w:ascii="Times New Roman" w:hAnsi="Times New Roman"/>
          <w:bCs/>
          <w:iCs/>
          <w:color w:val="000000"/>
        </w:rPr>
        <w:t>Possibilità di formazione di atmosfere sotto ossigenate con pericolo di asfissia</w:t>
      </w:r>
    </w:p>
    <w:p w:rsidR="00E77B65" w:rsidRPr="00020B26" w:rsidRDefault="00E77B65" w:rsidP="00FD6455">
      <w:pPr>
        <w:spacing w:after="160"/>
        <w:rPr>
          <w:rFonts w:ascii="Times New Roman" w:eastAsia="Calibri" w:hAnsi="Times New Roman"/>
          <w:b/>
          <w:lang w:eastAsia="en-US"/>
        </w:rPr>
      </w:pPr>
      <w:r w:rsidRPr="00020B26">
        <w:rPr>
          <w:rFonts w:ascii="Times New Roman" w:eastAsia="Calibri" w:hAnsi="Times New Roman"/>
          <w:b/>
          <w:lang w:eastAsia="en-US"/>
        </w:rPr>
        <w:t>Nella sala per la crioconservazione è vietato entrare.</w:t>
      </w:r>
    </w:p>
    <w:p w:rsidR="00E77B65" w:rsidRPr="00020B26" w:rsidRDefault="00E77B65" w:rsidP="00E77B65">
      <w:pPr>
        <w:spacing w:after="160"/>
        <w:jc w:val="both"/>
        <w:rPr>
          <w:rFonts w:ascii="Times New Roman" w:eastAsia="Calibri" w:hAnsi="Times New Roman"/>
          <w:b/>
          <w:lang w:eastAsia="en-US"/>
        </w:rPr>
      </w:pPr>
    </w:p>
    <w:p w:rsidR="00E77B65" w:rsidRPr="00020B26" w:rsidRDefault="00E77B65" w:rsidP="00E77B65">
      <w:pPr>
        <w:spacing w:after="160"/>
        <w:jc w:val="both"/>
        <w:rPr>
          <w:rFonts w:ascii="Times New Roman" w:hAnsi="Times New Roman"/>
        </w:rPr>
      </w:pPr>
      <w:r w:rsidRPr="00020B26">
        <w:rPr>
          <w:rFonts w:ascii="Times New Roman" w:hAnsi="Times New Roman"/>
          <w:noProof/>
        </w:rPr>
        <w:drawing>
          <wp:anchor distT="0" distB="0" distL="114300" distR="114300" simplePos="0" relativeHeight="251685888" behindDoc="0" locked="0" layoutInCell="1" allowOverlap="1">
            <wp:simplePos x="0" y="0"/>
            <wp:positionH relativeFrom="column">
              <wp:posOffset>34925</wp:posOffset>
            </wp:positionH>
            <wp:positionV relativeFrom="paragraph">
              <wp:posOffset>285115</wp:posOffset>
            </wp:positionV>
            <wp:extent cx="781050" cy="704850"/>
            <wp:effectExtent l="19050" t="0" r="0" b="0"/>
            <wp:wrapSquare wrapText="bothSides"/>
            <wp:docPr id="38"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srcRect/>
                    <a:stretch>
                      <a:fillRect/>
                    </a:stretch>
                  </pic:blipFill>
                  <pic:spPr bwMode="auto">
                    <a:xfrm>
                      <a:off x="0" y="0"/>
                      <a:ext cx="781050" cy="704850"/>
                    </a:xfrm>
                    <a:prstGeom prst="rect">
                      <a:avLst/>
                    </a:prstGeom>
                    <a:noFill/>
                    <a:ln w="9525">
                      <a:noFill/>
                      <a:miter lim="800000"/>
                      <a:headEnd/>
                      <a:tailEnd/>
                    </a:ln>
                  </pic:spPr>
                </pic:pic>
              </a:graphicData>
            </a:graphic>
          </wp:anchor>
        </w:drawing>
      </w:r>
    </w:p>
    <w:p w:rsidR="00E77B65" w:rsidRPr="00020B26" w:rsidRDefault="00E77B65" w:rsidP="00E77B65">
      <w:pPr>
        <w:pStyle w:val="Stile"/>
        <w:rPr>
          <w:b/>
          <w:bCs/>
          <w:sz w:val="22"/>
          <w:szCs w:val="22"/>
        </w:rPr>
      </w:pPr>
    </w:p>
    <w:p w:rsidR="00E77B65" w:rsidRPr="00020B26" w:rsidRDefault="00E77B65" w:rsidP="00E77B65">
      <w:pPr>
        <w:pStyle w:val="Stile"/>
        <w:rPr>
          <w:b/>
          <w:bCs/>
          <w:sz w:val="22"/>
          <w:szCs w:val="22"/>
        </w:rPr>
      </w:pPr>
      <w:r w:rsidRPr="00020B26">
        <w:rPr>
          <w:b/>
          <w:bCs/>
          <w:sz w:val="22"/>
          <w:szCs w:val="22"/>
        </w:rPr>
        <w:t xml:space="preserve">Esplosione </w:t>
      </w:r>
    </w:p>
    <w:p w:rsidR="00E77B65" w:rsidRPr="00020B26" w:rsidRDefault="00E77B65" w:rsidP="00E77B65">
      <w:pPr>
        <w:pStyle w:val="Stile"/>
        <w:rPr>
          <w:sz w:val="22"/>
          <w:szCs w:val="22"/>
        </w:rPr>
      </w:pPr>
      <w:r w:rsidRPr="00020B26">
        <w:rPr>
          <w:sz w:val="22"/>
          <w:szCs w:val="22"/>
        </w:rPr>
        <w:t>Incidente dovuto a gas combustibile (metano nelle centra</w:t>
      </w:r>
      <w:r w:rsidR="002B078D" w:rsidRPr="00020B26">
        <w:rPr>
          <w:sz w:val="22"/>
          <w:szCs w:val="22"/>
        </w:rPr>
        <w:t>li termiche), gas medicinali, (</w:t>
      </w:r>
      <w:r w:rsidRPr="00020B26">
        <w:rPr>
          <w:sz w:val="22"/>
          <w:szCs w:val="22"/>
        </w:rPr>
        <w:t xml:space="preserve">ossigeno, gas anestetici), gas tecnici. </w:t>
      </w:r>
    </w:p>
    <w:p w:rsidR="00E77B65" w:rsidRPr="00020B26" w:rsidRDefault="00E77B65" w:rsidP="00E77B65">
      <w:pPr>
        <w:pStyle w:val="Stile"/>
        <w:rPr>
          <w:sz w:val="22"/>
          <w:szCs w:val="22"/>
        </w:rPr>
      </w:pPr>
      <w:r w:rsidRPr="00020B26">
        <w:rPr>
          <w:sz w:val="22"/>
          <w:szCs w:val="22"/>
        </w:rPr>
        <w:t xml:space="preserve">La distribuzione dei gas è realizzata in rete di tubazioni. </w:t>
      </w:r>
    </w:p>
    <w:p w:rsidR="00E77B65" w:rsidRPr="00020B26" w:rsidRDefault="00E77B65" w:rsidP="00E77B65">
      <w:pPr>
        <w:pStyle w:val="Stile"/>
        <w:rPr>
          <w:b/>
          <w:bCs/>
          <w:sz w:val="22"/>
          <w:szCs w:val="22"/>
        </w:rPr>
      </w:pPr>
    </w:p>
    <w:p w:rsidR="00E77B65" w:rsidRPr="00020B26" w:rsidRDefault="009B54F6" w:rsidP="00E77B65">
      <w:pPr>
        <w:pStyle w:val="Stile"/>
        <w:rPr>
          <w:b/>
          <w:bCs/>
          <w:sz w:val="22"/>
          <w:szCs w:val="22"/>
        </w:rPr>
      </w:pPr>
      <w:r w:rsidRPr="00020B26">
        <w:rPr>
          <w:b/>
          <w:bCs/>
          <w:noProof/>
          <w:sz w:val="22"/>
          <w:szCs w:val="22"/>
        </w:rPr>
        <w:drawing>
          <wp:anchor distT="0" distB="0" distL="114300" distR="114300" simplePos="0" relativeHeight="251692032" behindDoc="0" locked="0" layoutInCell="1" allowOverlap="1">
            <wp:simplePos x="0" y="0"/>
            <wp:positionH relativeFrom="column">
              <wp:posOffset>142240</wp:posOffset>
            </wp:positionH>
            <wp:positionV relativeFrom="paragraph">
              <wp:posOffset>102235</wp:posOffset>
            </wp:positionV>
            <wp:extent cx="552450" cy="638175"/>
            <wp:effectExtent l="19050" t="0" r="0" b="0"/>
            <wp:wrapSquare wrapText="bothSides"/>
            <wp:docPr id="39"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srcRect/>
                    <a:stretch>
                      <a:fillRect/>
                    </a:stretch>
                  </pic:blipFill>
                  <pic:spPr bwMode="auto">
                    <a:xfrm>
                      <a:off x="0" y="0"/>
                      <a:ext cx="552450" cy="638175"/>
                    </a:xfrm>
                    <a:prstGeom prst="rect">
                      <a:avLst/>
                    </a:prstGeom>
                    <a:noFill/>
                    <a:ln w="9525">
                      <a:noFill/>
                      <a:miter lim="800000"/>
                      <a:headEnd/>
                      <a:tailEnd/>
                    </a:ln>
                  </pic:spPr>
                </pic:pic>
              </a:graphicData>
            </a:graphic>
          </wp:anchor>
        </w:drawing>
      </w:r>
      <w:r w:rsidR="00E77B65" w:rsidRPr="00020B26">
        <w:rPr>
          <w:b/>
          <w:bCs/>
          <w:sz w:val="22"/>
          <w:szCs w:val="22"/>
        </w:rPr>
        <w:t xml:space="preserve">Incolumità fisica legata ad aggressioni </w:t>
      </w:r>
    </w:p>
    <w:p w:rsidR="00E77B65" w:rsidRPr="00020B26" w:rsidRDefault="00E77B65" w:rsidP="00E77B65">
      <w:pPr>
        <w:pStyle w:val="Stile"/>
        <w:numPr>
          <w:ilvl w:val="0"/>
          <w:numId w:val="1"/>
        </w:numPr>
        <w:ind w:left="355" w:hanging="355"/>
        <w:rPr>
          <w:sz w:val="22"/>
          <w:szCs w:val="22"/>
        </w:rPr>
      </w:pPr>
      <w:r w:rsidRPr="00020B26">
        <w:rPr>
          <w:sz w:val="22"/>
          <w:szCs w:val="22"/>
        </w:rPr>
        <w:t xml:space="preserve">Evitare situazioni, linguaggi e/o comportamenti che possano essere travisati dai pazienti. </w:t>
      </w:r>
    </w:p>
    <w:p w:rsidR="00E77B65" w:rsidRPr="00020B26" w:rsidRDefault="00E77B65" w:rsidP="00E77B65">
      <w:pPr>
        <w:pStyle w:val="Stile"/>
        <w:numPr>
          <w:ilvl w:val="0"/>
          <w:numId w:val="1"/>
        </w:numPr>
        <w:ind w:left="724" w:hanging="724"/>
        <w:rPr>
          <w:sz w:val="22"/>
          <w:szCs w:val="22"/>
        </w:rPr>
      </w:pPr>
      <w:r w:rsidRPr="00020B26">
        <w:rPr>
          <w:sz w:val="22"/>
          <w:szCs w:val="22"/>
        </w:rPr>
        <w:t xml:space="preserve">Non abbandonare o lasciare incustoditi attrezzi, utensili o quant'altro possa essere indebitamente utilizzato dai pazienti. </w:t>
      </w:r>
    </w:p>
    <w:p w:rsidR="00E77B65" w:rsidRPr="00020B26" w:rsidRDefault="00E77B65" w:rsidP="00E77B65">
      <w:pPr>
        <w:pStyle w:val="Stile"/>
        <w:numPr>
          <w:ilvl w:val="0"/>
          <w:numId w:val="1"/>
        </w:numPr>
        <w:ind w:left="729" w:hanging="729"/>
        <w:rPr>
          <w:sz w:val="22"/>
          <w:szCs w:val="22"/>
        </w:rPr>
      </w:pPr>
      <w:r w:rsidRPr="00020B26">
        <w:rPr>
          <w:sz w:val="22"/>
          <w:szCs w:val="22"/>
        </w:rPr>
        <w:t xml:space="preserve">Non abbandonare o lasciare incustoditi contenitori o sostanze pericolose o quant'altro possa essere di nocumento alla sicurezza dei pazienti. </w:t>
      </w:r>
    </w:p>
    <w:p w:rsidR="00E77B65" w:rsidRPr="00020B26" w:rsidRDefault="00E77B65" w:rsidP="00E77B65">
      <w:pPr>
        <w:pStyle w:val="Stile"/>
        <w:ind w:left="729"/>
        <w:rPr>
          <w:sz w:val="22"/>
          <w:szCs w:val="22"/>
        </w:rPr>
      </w:pPr>
    </w:p>
    <w:p w:rsidR="00E77B65" w:rsidRPr="00020B26" w:rsidRDefault="00E77B65" w:rsidP="00E77B65">
      <w:pPr>
        <w:pStyle w:val="Stile"/>
        <w:rPr>
          <w:sz w:val="22"/>
          <w:szCs w:val="22"/>
        </w:rPr>
      </w:pPr>
    </w:p>
    <w:p w:rsidR="00E77B65" w:rsidRPr="00020B26" w:rsidRDefault="00E77B65" w:rsidP="00E77B65">
      <w:pPr>
        <w:pStyle w:val="Stile"/>
        <w:rPr>
          <w:b/>
          <w:bCs/>
          <w:sz w:val="22"/>
          <w:szCs w:val="22"/>
        </w:rPr>
      </w:pPr>
      <w:r w:rsidRPr="00020B26">
        <w:rPr>
          <w:noProof/>
          <w:sz w:val="22"/>
          <w:szCs w:val="22"/>
        </w:rPr>
        <w:drawing>
          <wp:anchor distT="0" distB="0" distL="114300" distR="114300" simplePos="0" relativeHeight="251688960" behindDoc="0" locked="0" layoutInCell="1" allowOverlap="1">
            <wp:simplePos x="0" y="0"/>
            <wp:positionH relativeFrom="column">
              <wp:posOffset>-66675</wp:posOffset>
            </wp:positionH>
            <wp:positionV relativeFrom="paragraph">
              <wp:posOffset>-343535</wp:posOffset>
            </wp:positionV>
            <wp:extent cx="1009650" cy="866775"/>
            <wp:effectExtent l="19050" t="0" r="0" b="0"/>
            <wp:wrapSquare wrapText="bothSides"/>
            <wp:docPr id="40"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srcRect/>
                    <a:stretch>
                      <a:fillRect/>
                    </a:stretch>
                  </pic:blipFill>
                  <pic:spPr bwMode="auto">
                    <a:xfrm>
                      <a:off x="0" y="0"/>
                      <a:ext cx="1009650" cy="866775"/>
                    </a:xfrm>
                    <a:prstGeom prst="rect">
                      <a:avLst/>
                    </a:prstGeom>
                    <a:noFill/>
                    <a:ln w="9525">
                      <a:noFill/>
                      <a:miter lim="800000"/>
                      <a:headEnd/>
                      <a:tailEnd/>
                    </a:ln>
                  </pic:spPr>
                </pic:pic>
              </a:graphicData>
            </a:graphic>
          </wp:anchor>
        </w:drawing>
      </w:r>
      <w:r w:rsidR="002B078D" w:rsidRPr="00020B26">
        <w:rPr>
          <w:b/>
          <w:bCs/>
          <w:sz w:val="22"/>
          <w:szCs w:val="22"/>
        </w:rPr>
        <w:t xml:space="preserve">Movimentazione </w:t>
      </w:r>
      <w:r w:rsidRPr="00020B26">
        <w:rPr>
          <w:b/>
          <w:bCs/>
          <w:sz w:val="22"/>
          <w:szCs w:val="22"/>
        </w:rPr>
        <w:t>dei carichi</w:t>
      </w:r>
    </w:p>
    <w:p w:rsidR="00E77B65" w:rsidRPr="00020B26" w:rsidRDefault="00E77B65" w:rsidP="00E77B65">
      <w:pPr>
        <w:pStyle w:val="Stile"/>
        <w:rPr>
          <w:sz w:val="22"/>
          <w:szCs w:val="22"/>
        </w:rPr>
      </w:pPr>
      <w:r w:rsidRPr="00020B26">
        <w:rPr>
          <w:sz w:val="22"/>
          <w:szCs w:val="22"/>
        </w:rPr>
        <w:t xml:space="preserve">Infortuni connessi alla logistica del movimento delle merci all'interno dell'Ospedale. Le movimentazioni avvengono sia manualmente che con mezzi meccanici. </w:t>
      </w:r>
    </w:p>
    <w:p w:rsidR="00E77B65" w:rsidRPr="00020B26" w:rsidRDefault="00E77B65" w:rsidP="00E77B65">
      <w:pPr>
        <w:pStyle w:val="Stile"/>
        <w:rPr>
          <w:sz w:val="22"/>
          <w:szCs w:val="22"/>
        </w:rPr>
      </w:pPr>
      <w:r w:rsidRPr="00020B26">
        <w:rPr>
          <w:sz w:val="22"/>
          <w:szCs w:val="22"/>
        </w:rPr>
        <w:t xml:space="preserve">I magazzini e la cucina sono dotati di traspallet, i reparti sono dotati di carrelli. </w:t>
      </w:r>
    </w:p>
    <w:p w:rsidR="00E77B65" w:rsidRPr="00020B26" w:rsidRDefault="00E77B65" w:rsidP="00E77B65">
      <w:pPr>
        <w:pStyle w:val="Stile"/>
        <w:rPr>
          <w:sz w:val="22"/>
          <w:szCs w:val="22"/>
        </w:rPr>
      </w:pPr>
    </w:p>
    <w:p w:rsidR="00E77B65" w:rsidRPr="00020B26" w:rsidRDefault="00E77B65" w:rsidP="00E77B65">
      <w:pPr>
        <w:pStyle w:val="Stile"/>
        <w:rPr>
          <w:sz w:val="22"/>
          <w:szCs w:val="22"/>
        </w:rPr>
      </w:pPr>
      <w:r w:rsidRPr="00020B26">
        <w:rPr>
          <w:noProof/>
          <w:sz w:val="22"/>
          <w:szCs w:val="22"/>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942975" cy="828675"/>
            <wp:effectExtent l="19050" t="0" r="9525" b="0"/>
            <wp:wrapSquare wrapText="bothSides"/>
            <wp:docPr id="41"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srcRect/>
                    <a:stretch>
                      <a:fillRect/>
                    </a:stretch>
                  </pic:blipFill>
                  <pic:spPr bwMode="auto">
                    <a:xfrm>
                      <a:off x="0" y="0"/>
                      <a:ext cx="942975" cy="828675"/>
                    </a:xfrm>
                    <a:prstGeom prst="rect">
                      <a:avLst/>
                    </a:prstGeom>
                    <a:noFill/>
                    <a:ln w="9525">
                      <a:noFill/>
                      <a:miter lim="800000"/>
                      <a:headEnd/>
                      <a:tailEnd/>
                    </a:ln>
                  </pic:spPr>
                </pic:pic>
              </a:graphicData>
            </a:graphic>
          </wp:anchor>
        </w:drawing>
      </w:r>
    </w:p>
    <w:p w:rsidR="00E77B65" w:rsidRPr="00020B26" w:rsidRDefault="00E77B65" w:rsidP="00E77B65">
      <w:pPr>
        <w:pStyle w:val="Stile"/>
        <w:rPr>
          <w:b/>
          <w:bCs/>
          <w:sz w:val="22"/>
          <w:szCs w:val="22"/>
        </w:rPr>
      </w:pPr>
      <w:r w:rsidRPr="00020B26">
        <w:rPr>
          <w:b/>
          <w:bCs/>
          <w:sz w:val="22"/>
          <w:szCs w:val="22"/>
        </w:rPr>
        <w:t>Rischio Cadute</w:t>
      </w:r>
    </w:p>
    <w:p w:rsidR="00E77B65" w:rsidRPr="00020B26" w:rsidRDefault="00E77B65" w:rsidP="00E77B65">
      <w:pPr>
        <w:pStyle w:val="Stile"/>
        <w:jc w:val="both"/>
        <w:rPr>
          <w:sz w:val="22"/>
          <w:szCs w:val="22"/>
        </w:rPr>
      </w:pPr>
      <w:r w:rsidRPr="00020B26">
        <w:rPr>
          <w:sz w:val="22"/>
          <w:szCs w:val="22"/>
        </w:rPr>
        <w:t xml:space="preserve">Possono essere presenti negli ambienti di lavoro e nei percorsi zone con pavimenti bagnati, ostacoli sui percorsi, pozzetti aperti. </w:t>
      </w:r>
    </w:p>
    <w:p w:rsidR="00E77B65" w:rsidRPr="00020B26" w:rsidRDefault="00E77B65" w:rsidP="00E77B65">
      <w:pPr>
        <w:pStyle w:val="Stile"/>
        <w:jc w:val="both"/>
        <w:rPr>
          <w:b/>
          <w:bCs/>
          <w:sz w:val="22"/>
          <w:szCs w:val="22"/>
        </w:rPr>
      </w:pPr>
      <w:r w:rsidRPr="00020B26">
        <w:rPr>
          <w:sz w:val="22"/>
          <w:szCs w:val="22"/>
        </w:rPr>
        <w:t>ave necessario, è presente segnaletica conforme atta ad individuare le fonti di pericolo, le prescrizioni ed i divieti connessi.</w:t>
      </w:r>
    </w:p>
    <w:p w:rsidR="00E77B65" w:rsidRPr="00020B26" w:rsidRDefault="00E77B65" w:rsidP="00E77B65">
      <w:pPr>
        <w:pStyle w:val="Stile"/>
        <w:spacing w:before="1" w:beforeAutospacing="1" w:after="1" w:afterAutospacing="1"/>
        <w:rPr>
          <w:b/>
          <w:bCs/>
          <w:sz w:val="22"/>
          <w:szCs w:val="22"/>
        </w:rPr>
      </w:pPr>
      <w:r w:rsidRPr="00020B26">
        <w:rPr>
          <w:noProof/>
          <w:sz w:val="22"/>
          <w:szCs w:val="22"/>
        </w:rPr>
        <w:drawing>
          <wp:anchor distT="0" distB="0" distL="114300" distR="114300" simplePos="0" relativeHeight="251694080" behindDoc="1" locked="0" layoutInCell="1" allowOverlap="1">
            <wp:simplePos x="0" y="0"/>
            <wp:positionH relativeFrom="column">
              <wp:posOffset>37465</wp:posOffset>
            </wp:positionH>
            <wp:positionV relativeFrom="paragraph">
              <wp:posOffset>299720</wp:posOffset>
            </wp:positionV>
            <wp:extent cx="816610" cy="714375"/>
            <wp:effectExtent l="19050" t="0" r="2540" b="0"/>
            <wp:wrapTight wrapText="bothSides">
              <wp:wrapPolygon edited="0">
                <wp:start x="-504" y="0"/>
                <wp:lineTo x="-504" y="21312"/>
                <wp:lineTo x="21667" y="21312"/>
                <wp:lineTo x="21667" y="0"/>
                <wp:lineTo x="-504" y="0"/>
              </wp:wrapPolygon>
            </wp:wrapTight>
            <wp:docPr id="42" name="Immagine 13" descr="http://www.asmn.re.it/allegati/cartelli%20segnalatori/pericolo/ce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smn.re.it/allegati/cartelli%20segnalatori/pericolo/ce1102.jpg"/>
                    <pic:cNvPicPr>
                      <a:picLocks noChangeAspect="1" noChangeArrowheads="1"/>
                    </pic:cNvPicPr>
                  </pic:nvPicPr>
                  <pic:blipFill>
                    <a:blip r:embed="rId27" r:link="rId28"/>
                    <a:srcRect/>
                    <a:stretch>
                      <a:fillRect/>
                    </a:stretch>
                  </pic:blipFill>
                  <pic:spPr bwMode="auto">
                    <a:xfrm>
                      <a:off x="0" y="0"/>
                      <a:ext cx="816610" cy="714375"/>
                    </a:xfrm>
                    <a:prstGeom prst="rect">
                      <a:avLst/>
                    </a:prstGeom>
                    <a:noFill/>
                    <a:ln w="9525">
                      <a:noFill/>
                      <a:miter lim="800000"/>
                      <a:headEnd/>
                      <a:tailEnd/>
                    </a:ln>
                  </pic:spPr>
                </pic:pic>
              </a:graphicData>
            </a:graphic>
          </wp:anchor>
        </w:drawing>
      </w:r>
    </w:p>
    <w:p w:rsidR="00E77B65" w:rsidRPr="00020B26" w:rsidRDefault="00E77B65" w:rsidP="00E77B65">
      <w:pPr>
        <w:autoSpaceDE w:val="0"/>
        <w:autoSpaceDN w:val="0"/>
        <w:adjustRightInd w:val="0"/>
        <w:spacing w:after="0" w:line="240" w:lineRule="auto"/>
        <w:jc w:val="both"/>
        <w:rPr>
          <w:rFonts w:ascii="Times New Roman" w:hAnsi="Times New Roman"/>
          <w:b/>
          <w:bCs/>
        </w:rPr>
      </w:pPr>
      <w:r w:rsidRPr="00020B26">
        <w:rPr>
          <w:rFonts w:ascii="Times New Roman" w:hAnsi="Times New Roman"/>
          <w:b/>
          <w:bCs/>
        </w:rPr>
        <w:t>Rischio incendio</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xml:space="preserve">L'incendio nelle strutture sanitarie è un evento particolarmente catastrofico ed il rischio è in parte dovuto alla presenza di persone estranee all'organizzazione che non conoscono bene le strutture e il cui comportamento non può essere sempre costantemente controllato. Per tutti i </w:t>
      </w:r>
      <w:r w:rsidR="002B078D" w:rsidRPr="00020B26">
        <w:rPr>
          <w:rFonts w:ascii="Times New Roman" w:hAnsi="Times New Roman"/>
        </w:rPr>
        <w:t>PP. OO</w:t>
      </w:r>
      <w:r w:rsidRPr="00020B26">
        <w:rPr>
          <w:rFonts w:ascii="Times New Roman" w:hAnsi="Times New Roman"/>
        </w:rPr>
        <w:t xml:space="preserve"> è stato redatto un piano di gestione delle emergenze ed un documento sintetico contenente le istruzioni comportamentali in caso di evacuazione, che dovrà essere conosciuto anche dai lavoratori dell'Appaltatore e da ogni lavoratore esterno che opererà all'interno degli edifici dell'ARNAS. Le istruzioni operative di emergenza sono anche riportate nella cartellonistica esposta in tutti gli ambienti di lavoro.</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La prevenzione rappresenta comunque l'arma più efficace per controllare il rischio incendio. A tale scopo si elencano alcune elementari prescrizioni:</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osservare scrupolosamente i divieti di fumare e di usare fiamme libere presenti in Azienda;</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non danneggiare i cavi e le apparecchiature elettriche.</w:t>
      </w:r>
    </w:p>
    <w:p w:rsidR="00E77B65" w:rsidRPr="00020B26" w:rsidRDefault="00E77B65" w:rsidP="00E77B65">
      <w:pPr>
        <w:pStyle w:val="Stile"/>
        <w:rPr>
          <w:sz w:val="22"/>
          <w:szCs w:val="22"/>
        </w:rPr>
      </w:pPr>
      <w:r w:rsidRPr="00020B26">
        <w:rPr>
          <w:sz w:val="22"/>
          <w:szCs w:val="22"/>
        </w:rPr>
        <w:t>– non ostruire le aperture di ventilazione delle apparecchiature elettriche.</w:t>
      </w:r>
    </w:p>
    <w:p w:rsidR="00E77B65" w:rsidRPr="00020B26" w:rsidRDefault="00E77B65" w:rsidP="00E77B65">
      <w:pPr>
        <w:autoSpaceDE w:val="0"/>
        <w:jc w:val="both"/>
        <w:rPr>
          <w:rFonts w:ascii="Times New Roman" w:hAnsi="Times New Roman"/>
        </w:rPr>
      </w:pPr>
      <w:r w:rsidRPr="00020B26">
        <w:rPr>
          <w:rFonts w:ascii="Times New Roman" w:hAnsi="Times New Roman"/>
        </w:rPr>
        <w:t>A tale scopo si elencano alcune elementari prescrizioni:</w:t>
      </w:r>
    </w:p>
    <w:p w:rsidR="00E77B65" w:rsidRPr="00020B26" w:rsidRDefault="00E77B65" w:rsidP="00E77B65">
      <w:pPr>
        <w:autoSpaceDE w:val="0"/>
        <w:spacing w:after="0" w:line="240" w:lineRule="auto"/>
        <w:jc w:val="both"/>
        <w:rPr>
          <w:rFonts w:ascii="Times New Roman" w:hAnsi="Times New Roman"/>
        </w:rPr>
      </w:pPr>
      <w:r w:rsidRPr="00020B26">
        <w:rPr>
          <w:rFonts w:ascii="Times New Roman" w:hAnsi="Times New Roman"/>
        </w:rPr>
        <w:t>– osservare scrupolosamente i divieti di fumare e di usare fiamme libere presenti in Azienda;</w:t>
      </w:r>
    </w:p>
    <w:p w:rsidR="00E77B65" w:rsidRPr="00020B26" w:rsidRDefault="00E77B65" w:rsidP="00E77B65">
      <w:pPr>
        <w:autoSpaceDE w:val="0"/>
        <w:spacing w:after="0" w:line="240" w:lineRule="auto"/>
        <w:jc w:val="both"/>
        <w:rPr>
          <w:rFonts w:ascii="Times New Roman" w:hAnsi="Times New Roman"/>
        </w:rPr>
      </w:pPr>
      <w:r w:rsidRPr="00020B26">
        <w:rPr>
          <w:rFonts w:ascii="Times New Roman" w:hAnsi="Times New Roman"/>
        </w:rPr>
        <w:t>– non danneggiare i cavi e le apparecchiature elettriche.</w:t>
      </w:r>
    </w:p>
    <w:p w:rsidR="00E77B65" w:rsidRPr="00020B26" w:rsidRDefault="00E77B65" w:rsidP="00E77B65">
      <w:pPr>
        <w:autoSpaceDE w:val="0"/>
        <w:spacing w:after="0" w:line="240" w:lineRule="auto"/>
        <w:jc w:val="both"/>
        <w:rPr>
          <w:rFonts w:ascii="Times New Roman" w:hAnsi="Times New Roman"/>
        </w:rPr>
      </w:pPr>
      <w:r w:rsidRPr="00020B26">
        <w:rPr>
          <w:rFonts w:ascii="Times New Roman" w:hAnsi="Times New Roman"/>
        </w:rPr>
        <w:t>– non ostruire le aperture di ventilazione delle apparecchiature elettriche.</w:t>
      </w:r>
    </w:p>
    <w:p w:rsidR="00E77B65" w:rsidRPr="00020B26" w:rsidRDefault="00E77B65" w:rsidP="00E77B65">
      <w:pPr>
        <w:pStyle w:val="Titolo2"/>
        <w:rPr>
          <w:rFonts w:ascii="Times New Roman" w:hAnsi="Times New Roman" w:cs="Times New Roman"/>
        </w:rPr>
      </w:pPr>
      <w:r w:rsidRPr="00020B26">
        <w:rPr>
          <w:rFonts w:ascii="Times New Roman" w:hAnsi="Times New Roman" w:cs="Times New Roman"/>
        </w:rPr>
        <w:t>GESTIONE DELLE EMERGENZE: VIE DI FUGA E USCITE DI SICUREZZA</w:t>
      </w:r>
    </w:p>
    <w:p w:rsidR="00E77B65" w:rsidRPr="00020B26" w:rsidRDefault="00E77B65" w:rsidP="00E77B65">
      <w:pPr>
        <w:spacing w:before="80" w:after="20"/>
        <w:jc w:val="both"/>
        <w:rPr>
          <w:rFonts w:ascii="Times New Roman" w:hAnsi="Times New Roman"/>
        </w:rPr>
      </w:pPr>
      <w:r w:rsidRPr="00020B26">
        <w:rPr>
          <w:rFonts w:ascii="Times New Roman" w:hAnsi="Times New Roman"/>
        </w:rPr>
        <w:t>La Ditta Appaltatrice deve:</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preventivamente prendere visione della planimetria dei locali con la indicazione delle vie di fuga e della localizzazione dei presidi di emergenza;</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 xml:space="preserve">mantenere i corridoi e le vie di fuga costantemente in condizioni tali da garantire una facile percorribilità delle persone in caso di emergenza; </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mantenere i mezzi di estinzione sempre facilmente raggiungibili;</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partecipare alle prove di evacuazione.</w:t>
      </w:r>
    </w:p>
    <w:p w:rsidR="00E77B65" w:rsidRPr="00020B26" w:rsidRDefault="00E77B65" w:rsidP="00E77B65">
      <w:pPr>
        <w:spacing w:before="80" w:after="20"/>
        <w:jc w:val="both"/>
        <w:rPr>
          <w:rFonts w:ascii="Times New Roman" w:hAnsi="Times New Roman"/>
        </w:rPr>
      </w:pPr>
      <w:r w:rsidRPr="00020B26">
        <w:rPr>
          <w:rFonts w:ascii="Times New Roman" w:hAnsi="Times New Roman"/>
        </w:rPr>
        <w:t>Il Committente assicura:</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la predisposizione di mezzi estinguenti, la segnaletica di sicurezza (presidi, percorsi e uscite), le istruzioni per l’evacuazione, l’indicazione dei membri componenti la squadra di emergenza (addetti all’emergenza), le modalità per l’eventuale interruzione delle forniture elettriche, del gas, dell’acqua e dei gas tecnici.</w:t>
      </w:r>
    </w:p>
    <w:p w:rsidR="00E77B65" w:rsidRPr="00020B26" w:rsidRDefault="00E77B65" w:rsidP="00FD6455">
      <w:pPr>
        <w:widowControl w:val="0"/>
        <w:suppressAutoHyphens/>
        <w:spacing w:before="80" w:after="20" w:line="240" w:lineRule="auto"/>
        <w:jc w:val="both"/>
        <w:textAlignment w:val="baseline"/>
        <w:rPr>
          <w:rFonts w:ascii="Times New Roman" w:hAnsi="Times New Roman"/>
        </w:rPr>
      </w:pPr>
    </w:p>
    <w:p w:rsidR="00E77B65" w:rsidRPr="00020B26" w:rsidRDefault="00E77B65" w:rsidP="00E77B65">
      <w:pPr>
        <w:spacing w:before="80" w:after="20"/>
        <w:jc w:val="center"/>
        <w:rPr>
          <w:rFonts w:ascii="Times New Roman" w:hAnsi="Times New Roman"/>
          <w:b/>
        </w:rPr>
      </w:pPr>
      <w:r w:rsidRPr="00020B26">
        <w:rPr>
          <w:rFonts w:ascii="Times New Roman" w:hAnsi="Times New Roman"/>
          <w:b/>
        </w:rPr>
        <w:t>GESTIONE DELLE EMERGENZE: INCENDIO</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In caso di rilevazione d’incendio, il personale appartenente alle ditte esterne deve:</w:t>
      </w:r>
    </w:p>
    <w:p w:rsidR="00E77B65" w:rsidRPr="00020B26" w:rsidRDefault="00E77B65" w:rsidP="00E77B65">
      <w:pPr>
        <w:pStyle w:val="Paragrafoelenco"/>
        <w:numPr>
          <w:ilvl w:val="0"/>
          <w:numId w:val="13"/>
        </w:numPr>
        <w:spacing w:before="80" w:after="20" w:line="240" w:lineRule="auto"/>
        <w:rPr>
          <w:rFonts w:ascii="Times New Roman" w:hAnsi="Times New Roman"/>
        </w:rPr>
      </w:pPr>
      <w:r w:rsidRPr="00020B26">
        <w:rPr>
          <w:rFonts w:ascii="Times New Roman" w:hAnsi="Times New Roman"/>
        </w:rPr>
        <w:t>segnalare la presenza di incendio al personale dell’ARNAS presente;</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Oppure</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Avvisare:</w:t>
      </w:r>
    </w:p>
    <w:p w:rsidR="00E77B65" w:rsidRPr="00020B26" w:rsidRDefault="00E77B65" w:rsidP="00E77B65">
      <w:pPr>
        <w:pStyle w:val="Paragrafoelenco"/>
        <w:numPr>
          <w:ilvl w:val="0"/>
          <w:numId w:val="13"/>
        </w:numPr>
        <w:spacing w:before="80" w:after="20" w:line="240" w:lineRule="auto"/>
        <w:rPr>
          <w:rFonts w:ascii="Times New Roman" w:hAnsi="Times New Roman"/>
        </w:rPr>
      </w:pPr>
      <w:r w:rsidRPr="00020B26">
        <w:rPr>
          <w:rFonts w:ascii="Times New Roman" w:hAnsi="Times New Roman"/>
        </w:rPr>
        <w:t>Reception P.O. Garibaldi Nesima: 095/7595800</w:t>
      </w:r>
    </w:p>
    <w:p w:rsidR="00E77B65" w:rsidRPr="00020B26" w:rsidRDefault="00E77B65" w:rsidP="00E77B65">
      <w:pPr>
        <w:pStyle w:val="Paragrafoelenco"/>
        <w:numPr>
          <w:ilvl w:val="0"/>
          <w:numId w:val="13"/>
        </w:numPr>
        <w:spacing w:before="80" w:after="20" w:line="240" w:lineRule="auto"/>
        <w:rPr>
          <w:rFonts w:ascii="Times New Roman" w:hAnsi="Times New Roman"/>
        </w:rPr>
      </w:pPr>
      <w:r w:rsidRPr="00020B26">
        <w:rPr>
          <w:rFonts w:ascii="Times New Roman" w:hAnsi="Times New Roman"/>
        </w:rPr>
        <w:t>Centralino P.O. Gariba</w:t>
      </w:r>
      <w:r w:rsidR="002B078D" w:rsidRPr="00020B26">
        <w:rPr>
          <w:rFonts w:ascii="Times New Roman" w:hAnsi="Times New Roman"/>
        </w:rPr>
        <w:t>ldi Centro</w:t>
      </w:r>
      <w:r w:rsidRPr="00020B26">
        <w:rPr>
          <w:rFonts w:ascii="Times New Roman" w:hAnsi="Times New Roman"/>
        </w:rPr>
        <w:t xml:space="preserve">: 095/7592099 </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e comunicare l’eventuale presenza di persone in pericolo</w:t>
      </w:r>
    </w:p>
    <w:p w:rsidR="00E77B65" w:rsidRPr="00020B26" w:rsidRDefault="00E77B65" w:rsidP="00E77B65">
      <w:pPr>
        <w:pStyle w:val="Paragrafoelenco"/>
        <w:numPr>
          <w:ilvl w:val="0"/>
          <w:numId w:val="17"/>
        </w:numPr>
        <w:spacing w:before="80" w:after="20" w:line="240" w:lineRule="auto"/>
        <w:rPr>
          <w:rFonts w:ascii="Times New Roman" w:hAnsi="Times New Roman"/>
        </w:rPr>
      </w:pPr>
      <w:r w:rsidRPr="00020B26">
        <w:rPr>
          <w:rFonts w:ascii="Times New Roman" w:hAnsi="Times New Roman"/>
        </w:rPr>
        <w:t>allertare le persone in zona;</w:t>
      </w:r>
    </w:p>
    <w:p w:rsidR="00E77B65" w:rsidRPr="00020B26" w:rsidRDefault="00E77B65" w:rsidP="00E77B65">
      <w:pPr>
        <w:pStyle w:val="Paragrafoelenco"/>
        <w:numPr>
          <w:ilvl w:val="0"/>
          <w:numId w:val="17"/>
        </w:numPr>
        <w:spacing w:before="80" w:after="20" w:line="240" w:lineRule="auto"/>
        <w:rPr>
          <w:rFonts w:ascii="Times New Roman" w:hAnsi="Times New Roman"/>
        </w:rPr>
      </w:pPr>
      <w:r w:rsidRPr="00020B26">
        <w:rPr>
          <w:rFonts w:ascii="Times New Roman" w:hAnsi="Times New Roman"/>
        </w:rPr>
        <w:t xml:space="preserve">seguire </w:t>
      </w:r>
      <w:r w:rsidR="002B078D" w:rsidRPr="00020B26">
        <w:rPr>
          <w:rFonts w:ascii="Times New Roman" w:hAnsi="Times New Roman"/>
        </w:rPr>
        <w:t>le indicazioni riportate sulle planimetrie “</w:t>
      </w:r>
      <w:r w:rsidRPr="00020B26">
        <w:rPr>
          <w:rFonts w:ascii="Times New Roman" w:hAnsi="Times New Roman"/>
        </w:rPr>
        <w:t>voi siete qui”.</w:t>
      </w:r>
    </w:p>
    <w:p w:rsidR="00E77B65" w:rsidRPr="00020B26" w:rsidRDefault="00E77B65" w:rsidP="00E77B65">
      <w:pPr>
        <w:spacing w:before="80" w:after="20" w:line="360" w:lineRule="auto"/>
        <w:rPr>
          <w:rFonts w:ascii="Times New Roman" w:hAnsi="Times New Roman"/>
        </w:rPr>
      </w:pP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 xml:space="preserve">Nel caso di </w:t>
      </w:r>
      <w:r w:rsidRPr="00020B26">
        <w:rPr>
          <w:rFonts w:ascii="Times New Roman" w:hAnsi="Times New Roman"/>
          <w:b/>
        </w:rPr>
        <w:t>segnalazione o avviso di allarme</w:t>
      </w:r>
      <w:r w:rsidRPr="00020B26">
        <w:rPr>
          <w:rFonts w:ascii="Times New Roman" w:hAnsi="Times New Roman"/>
        </w:rPr>
        <w:t xml:space="preserve"> il personale appartenente alle ditte esterne, deve:</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rimuovere immediatamente eventuali attrezzature che potrebbero costituire intralcio agli interventi di soccorso e alla movimentazione generale;</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recarsi all’esterno attraverso l’uscita di emergenza più vicina, seguendo l’apposita segnaletica;</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il referente della Ditta, verifica che non vi siano propri collaboratori in pericolo ed effettua il censimento dei propri colleghi;</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a nessuno è consentito rientrare nei locali di lavoro fino a quando non viene data la</w:t>
      </w:r>
      <w:r w:rsidR="002B078D" w:rsidRPr="00020B26">
        <w:rPr>
          <w:rFonts w:ascii="Times New Roman" w:hAnsi="Times New Roman"/>
        </w:rPr>
        <w:t xml:space="preserve"> comunicazione di </w:t>
      </w:r>
      <w:r w:rsidRPr="00020B26">
        <w:rPr>
          <w:rFonts w:ascii="Times New Roman" w:hAnsi="Times New Roman"/>
        </w:rPr>
        <w:t>“</w:t>
      </w:r>
      <w:r w:rsidRPr="00020B26">
        <w:rPr>
          <w:rFonts w:ascii="Times New Roman" w:hAnsi="Times New Roman"/>
          <w:b/>
        </w:rPr>
        <w:t>cessato allarme</w:t>
      </w:r>
      <w:r w:rsidRPr="00020B26">
        <w:rPr>
          <w:rFonts w:ascii="Times New Roman" w:hAnsi="Times New Roman"/>
        </w:rPr>
        <w:t>” per l’accesso ai locali.</w:t>
      </w:r>
    </w:p>
    <w:p w:rsidR="00E77B65" w:rsidRPr="00020B26" w:rsidRDefault="00E77B65" w:rsidP="00E77B65">
      <w:pPr>
        <w:widowControl w:val="0"/>
        <w:suppressAutoHyphens/>
        <w:spacing w:before="80" w:after="20" w:line="240" w:lineRule="auto"/>
        <w:ind w:left="720"/>
        <w:jc w:val="both"/>
        <w:textAlignment w:val="baseline"/>
        <w:rPr>
          <w:rFonts w:ascii="Times New Roman" w:hAnsi="Times New Roman"/>
        </w:rPr>
      </w:pPr>
    </w:p>
    <w:p w:rsidR="00E77B65" w:rsidRPr="00020B26" w:rsidRDefault="00E77B65" w:rsidP="00E77B65">
      <w:pPr>
        <w:widowControl w:val="0"/>
        <w:suppressAutoHyphens/>
        <w:spacing w:before="80" w:after="20" w:line="240" w:lineRule="auto"/>
        <w:ind w:left="720"/>
        <w:jc w:val="both"/>
        <w:textAlignment w:val="baseline"/>
        <w:rPr>
          <w:rFonts w:ascii="Times New Roman" w:hAnsi="Times New Roman"/>
        </w:rPr>
      </w:pPr>
    </w:p>
    <w:p w:rsidR="00E77B65" w:rsidRPr="00020B26" w:rsidRDefault="00E77B65" w:rsidP="00E77B65">
      <w:pPr>
        <w:widowControl w:val="0"/>
        <w:suppressAutoHyphens/>
        <w:spacing w:before="80" w:after="20" w:line="240" w:lineRule="auto"/>
        <w:ind w:left="720"/>
        <w:jc w:val="both"/>
        <w:textAlignment w:val="baseline"/>
        <w:rPr>
          <w:rFonts w:ascii="Times New Roman" w:hAnsi="Times New Roman"/>
        </w:rPr>
      </w:pPr>
    </w:p>
    <w:p w:rsidR="00E77B65" w:rsidRPr="00020B26" w:rsidRDefault="00E77B65" w:rsidP="00E77B65">
      <w:pPr>
        <w:widowControl w:val="0"/>
        <w:suppressAutoHyphens/>
        <w:spacing w:before="80" w:after="20" w:line="240" w:lineRule="auto"/>
        <w:ind w:left="720"/>
        <w:jc w:val="both"/>
        <w:textAlignment w:val="baseline"/>
        <w:rPr>
          <w:rFonts w:ascii="Times New Roman" w:hAnsi="Times New Roman"/>
        </w:rPr>
      </w:pPr>
    </w:p>
    <w:p w:rsidR="00E77B65" w:rsidRPr="00020B26" w:rsidRDefault="00E77B65" w:rsidP="00020B26">
      <w:pPr>
        <w:widowControl w:val="0"/>
        <w:suppressAutoHyphens/>
        <w:spacing w:before="80" w:after="20" w:line="240" w:lineRule="auto"/>
        <w:jc w:val="both"/>
        <w:textAlignment w:val="baseline"/>
        <w:rPr>
          <w:rFonts w:ascii="Times New Roman" w:hAnsi="Times New Roman"/>
        </w:rPr>
      </w:pPr>
    </w:p>
    <w:p w:rsidR="00E77B65" w:rsidRPr="00020B26" w:rsidRDefault="00E77B65" w:rsidP="00E77B65">
      <w:pPr>
        <w:autoSpaceDE w:val="0"/>
        <w:autoSpaceDN w:val="0"/>
        <w:adjustRightInd w:val="0"/>
        <w:jc w:val="both"/>
        <w:rPr>
          <w:rFonts w:ascii="Times New Roman" w:hAnsi="Times New Roman"/>
          <w:b/>
          <w:bCs/>
        </w:rPr>
      </w:pPr>
    </w:p>
    <w:p w:rsidR="00E77B65" w:rsidRPr="00020B26" w:rsidRDefault="00E77B65" w:rsidP="00E77B65">
      <w:pPr>
        <w:pStyle w:val="Titolo1"/>
        <w:rPr>
          <w:rFonts w:ascii="Times New Roman" w:hAnsi="Times New Roman" w:cs="Times New Roman"/>
        </w:rPr>
      </w:pPr>
      <w:r w:rsidRPr="00020B26">
        <w:rPr>
          <w:rFonts w:ascii="Times New Roman" w:hAnsi="Times New Roman" w:cs="Times New Roman"/>
        </w:rPr>
        <w:t>---------------------------</w:t>
      </w:r>
    </w:p>
    <w:p w:rsidR="00E77B65" w:rsidRPr="00020B26" w:rsidRDefault="00E77B65" w:rsidP="00E77B65">
      <w:pPr>
        <w:autoSpaceDE w:val="0"/>
        <w:autoSpaceDN w:val="0"/>
        <w:adjustRightInd w:val="0"/>
        <w:jc w:val="center"/>
        <w:rPr>
          <w:rFonts w:ascii="Times New Roman" w:eastAsia="MS Mincho" w:hAnsi="Times New Roman"/>
          <w:b/>
          <w:bCs/>
          <w:lang w:eastAsia="ja-JP"/>
        </w:rPr>
      </w:pPr>
    </w:p>
    <w:p w:rsidR="00E77B65" w:rsidRPr="00020B26" w:rsidRDefault="00E77B65" w:rsidP="00E77B65">
      <w:pPr>
        <w:autoSpaceDE w:val="0"/>
        <w:autoSpaceDN w:val="0"/>
        <w:adjustRightInd w:val="0"/>
        <w:jc w:val="center"/>
        <w:rPr>
          <w:rFonts w:ascii="Times New Roman" w:eastAsia="MS Mincho" w:hAnsi="Times New Roman"/>
          <w:b/>
          <w:bCs/>
          <w:lang w:eastAsia="ja-JP"/>
        </w:rPr>
      </w:pPr>
      <w:r w:rsidRPr="00020B26">
        <w:rPr>
          <w:rFonts w:ascii="Times New Roman" w:eastAsia="MS Mincho" w:hAnsi="Times New Roman"/>
          <w:b/>
          <w:bCs/>
          <w:lang w:eastAsia="ja-JP"/>
        </w:rPr>
        <w:t>MATRICE DEL RISCHIO</w:t>
      </w:r>
    </w:p>
    <w:p w:rsidR="00E77B65" w:rsidRPr="00020B26" w:rsidRDefault="00E77B65" w:rsidP="00E77B65">
      <w:pPr>
        <w:autoSpaceDE w:val="0"/>
        <w:autoSpaceDN w:val="0"/>
        <w:adjustRightInd w:val="0"/>
        <w:rPr>
          <w:rFonts w:ascii="Times New Roman" w:eastAsia="MS Mincho" w:hAnsi="Times New Roman"/>
          <w:lang w:eastAsia="ja-JP"/>
        </w:rPr>
      </w:pPr>
      <w:r w:rsidRPr="00020B26">
        <w:rPr>
          <w:rFonts w:ascii="Times New Roman" w:eastAsia="MS Mincho" w:hAnsi="Times New Roman"/>
          <w:lang w:eastAsia="ja-JP"/>
        </w:rPr>
        <w:t xml:space="preserve">Viene valutato il </w:t>
      </w:r>
      <w:r w:rsidRPr="00020B26">
        <w:rPr>
          <w:rFonts w:ascii="Times New Roman" w:eastAsia="MS Mincho" w:hAnsi="Times New Roman"/>
          <w:b/>
          <w:bCs/>
          <w:lang w:eastAsia="ja-JP"/>
        </w:rPr>
        <w:t xml:space="preserve">RISCHIO RESIDUO </w:t>
      </w:r>
      <w:r w:rsidRPr="00020B26">
        <w:rPr>
          <w:rFonts w:ascii="Times New Roman" w:eastAsia="MS Mincho" w:hAnsi="Times New Roman"/>
          <w:lang w:eastAsia="ja-JP"/>
        </w:rPr>
        <w:t>a seguito delle precauzioni adottate per eliminare o ridurre al minimo il rischio di interferenza lavorativa tra il Committente e l’Appaltatore.</w:t>
      </w:r>
    </w:p>
    <w:p w:rsidR="00E77B65" w:rsidRPr="00020B26" w:rsidRDefault="00E77B65" w:rsidP="00E77B65">
      <w:pPr>
        <w:autoSpaceDE w:val="0"/>
        <w:autoSpaceDN w:val="0"/>
        <w:adjustRightInd w:val="0"/>
        <w:rPr>
          <w:rFonts w:ascii="Times New Roman" w:eastAsia="MS Mincho" w:hAnsi="Times New Roman"/>
          <w:lang w:eastAsia="ja-JP"/>
        </w:rPr>
      </w:pPr>
      <w:r w:rsidRPr="00020B26">
        <w:rPr>
          <w:rFonts w:ascii="Times New Roman" w:eastAsia="MS Mincho" w:hAnsi="Times New Roman"/>
          <w:lang w:eastAsia="ja-JP"/>
        </w:rPr>
        <w:t>Il rischio residuo viene così classificato:</w:t>
      </w:r>
    </w:p>
    <w:p w:rsidR="00E77B65" w:rsidRPr="00020B26" w:rsidRDefault="00E77B65" w:rsidP="00E77B65">
      <w:pPr>
        <w:autoSpaceDE w:val="0"/>
        <w:autoSpaceDN w:val="0"/>
        <w:adjustRightInd w:val="0"/>
        <w:spacing w:after="0"/>
        <w:rPr>
          <w:rFonts w:ascii="Times New Roman" w:eastAsia="MS Mincho" w:hAnsi="Times New Roman"/>
          <w:lang w:eastAsia="ja-JP"/>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2059"/>
      </w:tblGrid>
      <w:tr w:rsidR="00E77B65" w:rsidRPr="00020B26" w:rsidTr="00020B26">
        <w:trPr>
          <w:trHeight w:val="271"/>
        </w:trPr>
        <w:tc>
          <w:tcPr>
            <w:tcW w:w="1901"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A</w:t>
            </w:r>
          </w:p>
        </w:tc>
        <w:tc>
          <w:tcPr>
            <w:tcW w:w="2059"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ALTO</w:t>
            </w:r>
          </w:p>
        </w:tc>
      </w:tr>
      <w:tr w:rsidR="00E77B65" w:rsidRPr="00020B26" w:rsidTr="00020B26">
        <w:trPr>
          <w:trHeight w:val="334"/>
        </w:trPr>
        <w:tc>
          <w:tcPr>
            <w:tcW w:w="1901"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M</w:t>
            </w:r>
          </w:p>
        </w:tc>
        <w:tc>
          <w:tcPr>
            <w:tcW w:w="2059"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MEDIO</w:t>
            </w:r>
          </w:p>
        </w:tc>
      </w:tr>
      <w:tr w:rsidR="00E77B65" w:rsidRPr="00020B26" w:rsidTr="00020B26">
        <w:trPr>
          <w:trHeight w:val="228"/>
        </w:trPr>
        <w:tc>
          <w:tcPr>
            <w:tcW w:w="1901"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B</w:t>
            </w:r>
          </w:p>
        </w:tc>
        <w:tc>
          <w:tcPr>
            <w:tcW w:w="2059"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BASSO</w:t>
            </w:r>
          </w:p>
        </w:tc>
      </w:tr>
    </w:tbl>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pStyle w:val="Stile"/>
        <w:jc w:val="both"/>
        <w:rPr>
          <w:rFonts w:eastAsia="MS Mincho"/>
          <w:sz w:val="22"/>
          <w:szCs w:val="22"/>
          <w:lang w:eastAsia="ja-JP"/>
        </w:rPr>
      </w:pPr>
      <w:r w:rsidRPr="00020B26">
        <w:rPr>
          <w:rFonts w:eastAsia="MS Mincho"/>
          <w:sz w:val="22"/>
          <w:szCs w:val="22"/>
          <w:lang w:eastAsia="ja-JP"/>
        </w:rPr>
        <w:t>Al livello di rischio residuo valutato, corrisponde la priorità e l’importanza degli interventi di prevenzione e protezione da attuare. In tal modo, ad un livello di rischio residuo alto corrisponde un intervento preventivo urgente e maggiormente importante.</w:t>
      </w:r>
    </w:p>
    <w:p w:rsidR="00E77B65" w:rsidRPr="00020B26" w:rsidRDefault="00E77B65" w:rsidP="00E77B65">
      <w:pPr>
        <w:pStyle w:val="Stile"/>
        <w:jc w:val="both"/>
        <w:rPr>
          <w:rFonts w:eastAsia="MS Mincho"/>
          <w:sz w:val="22"/>
          <w:szCs w:val="22"/>
          <w:lang w:eastAsia="ja-JP"/>
        </w:rPr>
      </w:pPr>
    </w:p>
    <w:p w:rsidR="00E77B65" w:rsidRPr="00020B26" w:rsidRDefault="00E77B65" w:rsidP="00E77B65">
      <w:pPr>
        <w:pStyle w:val="Stile"/>
        <w:jc w:val="both"/>
        <w:rPr>
          <w:rFonts w:eastAsia="MS Mincho"/>
          <w:sz w:val="22"/>
          <w:szCs w:val="22"/>
          <w:lang w:eastAsia="ja-JP"/>
        </w:rPr>
      </w:pPr>
    </w:p>
    <w:p w:rsidR="00E77B65" w:rsidRPr="00020B26" w:rsidRDefault="00E77B65" w:rsidP="00E77B65">
      <w:pPr>
        <w:jc w:val="center"/>
        <w:rPr>
          <w:rFonts w:ascii="Times New Roman" w:hAnsi="Times New Roman"/>
          <w:b/>
          <w:bCs/>
        </w:rPr>
      </w:pPr>
      <w:r w:rsidRPr="00020B26">
        <w:rPr>
          <w:rFonts w:ascii="Times New Roman" w:hAnsi="Times New Roman"/>
          <w:b/>
          <w:bCs/>
        </w:rPr>
        <w:t>Di seguito si riporta una tabella riassuntiva dei rischi rilevati: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0"/>
        <w:gridCol w:w="756"/>
        <w:gridCol w:w="5218"/>
      </w:tblGrid>
      <w:tr w:rsidR="00E77B65" w:rsidRPr="00020B26" w:rsidTr="00020B26">
        <w:tc>
          <w:tcPr>
            <w:tcW w:w="3880" w:type="dxa"/>
          </w:tcPr>
          <w:p w:rsidR="00E77B65" w:rsidRPr="00020B26" w:rsidRDefault="002B078D" w:rsidP="00020B26">
            <w:pPr>
              <w:autoSpaceDE w:val="0"/>
              <w:autoSpaceDN w:val="0"/>
              <w:adjustRightInd w:val="0"/>
              <w:rPr>
                <w:rFonts w:ascii="Times New Roman" w:hAnsi="Times New Roman"/>
                <w:i/>
                <w:iCs/>
              </w:rPr>
            </w:pPr>
            <w:r w:rsidRPr="00020B26">
              <w:rPr>
                <w:rFonts w:ascii="Times New Roman" w:hAnsi="Times New Roman"/>
                <w:i/>
                <w:iCs/>
              </w:rPr>
              <w:t xml:space="preserve">Rischio </w:t>
            </w:r>
            <w:r w:rsidR="00E77B65" w:rsidRPr="00020B26">
              <w:rPr>
                <w:rFonts w:ascii="Times New Roman" w:hAnsi="Times New Roman"/>
                <w:i/>
                <w:iCs/>
              </w:rPr>
              <w:t>Biologico</w:t>
            </w:r>
          </w:p>
          <w:p w:rsidR="00E77B65" w:rsidRPr="00020B26" w:rsidRDefault="00E77B65" w:rsidP="00020B26">
            <w:pPr>
              <w:rPr>
                <w:rFonts w:ascii="Times New Roman" w:hAnsi="Times New Roman"/>
              </w:rPr>
            </w:pPr>
            <w:r w:rsidRPr="00020B26">
              <w:rPr>
                <w:rFonts w:ascii="Times New Roman" w:hAnsi="Times New Roman"/>
                <w:noProof/>
              </w:rPr>
              <w:drawing>
                <wp:anchor distT="0" distB="0" distL="114300" distR="114300" simplePos="0" relativeHeight="251681792" behindDoc="1" locked="0" layoutInCell="1" allowOverlap="1">
                  <wp:simplePos x="0" y="0"/>
                  <wp:positionH relativeFrom="column">
                    <wp:posOffset>382270</wp:posOffset>
                  </wp:positionH>
                  <wp:positionV relativeFrom="paragraph">
                    <wp:posOffset>206375</wp:posOffset>
                  </wp:positionV>
                  <wp:extent cx="972185" cy="842645"/>
                  <wp:effectExtent l="19050" t="0" r="0" b="0"/>
                  <wp:wrapTight wrapText="bothSides">
                    <wp:wrapPolygon edited="0">
                      <wp:start x="-423" y="0"/>
                      <wp:lineTo x="-423" y="20998"/>
                      <wp:lineTo x="21586" y="20998"/>
                      <wp:lineTo x="21586" y="0"/>
                      <wp:lineTo x="-423" y="0"/>
                    </wp:wrapPolygon>
                  </wp:wrapTight>
                  <wp:docPr id="43" name="Immagine 14" descr="Rischio biolog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ischio biologico"/>
                          <pic:cNvPicPr>
                            <a:picLocks noChangeAspect="1" noChangeArrowheads="1"/>
                          </pic:cNvPicPr>
                        </pic:nvPicPr>
                        <pic:blipFill>
                          <a:blip r:embed="rId11"/>
                          <a:srcRect/>
                          <a:stretch>
                            <a:fillRect/>
                          </a:stretch>
                        </pic:blipFill>
                        <pic:spPr bwMode="auto">
                          <a:xfrm>
                            <a:off x="0" y="0"/>
                            <a:ext cx="972185" cy="842645"/>
                          </a:xfrm>
                          <a:prstGeom prst="rect">
                            <a:avLst/>
                          </a:prstGeom>
                          <a:noFill/>
                        </pic:spPr>
                      </pic:pic>
                    </a:graphicData>
                  </a:graphic>
                </wp:anchor>
              </w:drawing>
            </w: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M</w:t>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b/>
              </w:rPr>
            </w:pPr>
            <w:r w:rsidRPr="00020B26">
              <w:rPr>
                <w:rFonts w:ascii="Times New Roman" w:hAnsi="Times New Roman"/>
                <w:b/>
              </w:rPr>
              <w:t>A</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Il rischio è in generale legato al contatto con pazienti affetti da patologie infettive. Tale rischio risulta praticamente nullo per operatori non a contatto con tali pazienti</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Deve essere considerato a rischio ogni contatto con sangue o altro materiale biologico potenzialmente infettante attraverso puntura o ferita con aghi o altri taglienti, nonché spruzzi o spandimenti su mucose o cute lesa. Particolare attenzione, unitamente al tassativo utilizzo dei DPI, deve essere posta all’atto delle operazioni di disinfezione e chiusura dei rifiuti sanitari.</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Usare i servizi igienici assegnati dalla Direzione Sanitaria.</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Ambienti COVID 19</w:t>
            </w:r>
          </w:p>
        </w:tc>
      </w:tr>
      <w:tr w:rsidR="00E77B65" w:rsidRPr="00020B26" w:rsidTr="00020B26">
        <w:trPr>
          <w:trHeight w:val="4171"/>
        </w:trPr>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Agenti chimici e</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cancerogeni</w:t>
            </w:r>
          </w:p>
          <w:p w:rsidR="00E77B65" w:rsidRPr="00020B26" w:rsidRDefault="00E77B65" w:rsidP="00020B26">
            <w:pPr>
              <w:autoSpaceDE w:val="0"/>
              <w:autoSpaceDN w:val="0"/>
              <w:adjustRightInd w:val="0"/>
              <w:rPr>
                <w:rFonts w:ascii="Times New Roman" w:hAnsi="Times New Roman"/>
              </w:rPr>
            </w:pPr>
            <w:r w:rsidRPr="00020B26">
              <w:rPr>
                <w:rFonts w:ascii="Times New Roman" w:hAnsi="Times New Roman"/>
                <w:noProof/>
                <w:color w:val="1A0DAB"/>
                <w:sz w:val="17"/>
                <w:szCs w:val="17"/>
              </w:rPr>
              <w:drawing>
                <wp:inline distT="0" distB="0" distL="0" distR="0">
                  <wp:extent cx="2305050" cy="1343025"/>
                  <wp:effectExtent l="19050" t="0" r="0" b="0"/>
                  <wp:docPr id="44" name="Immagine 4">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2305050" cy="1343025"/>
                          </a:xfrm>
                          <a:prstGeom prst="rect">
                            <a:avLst/>
                          </a:prstGeom>
                          <a:noFill/>
                          <a:ln w="9525">
                            <a:noFill/>
                            <a:miter lim="800000"/>
                            <a:headEnd/>
                            <a:tailEnd/>
                          </a:ln>
                        </pic:spPr>
                      </pic:pic>
                    </a:graphicData>
                  </a:graphic>
                </wp:inline>
              </w:drawing>
            </w: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Sostanze chimiche sono generalmente utilizzati in ogni reparto e servizio del presidio ospedalieri; nei Laboratori Analisi (reag</w:t>
            </w:r>
            <w:r w:rsidR="002B078D" w:rsidRPr="00020B26">
              <w:rPr>
                <w:rFonts w:ascii="Times New Roman" w:hAnsi="Times New Roman"/>
              </w:rPr>
              <w:t>enti), in Anatomia Patologica (</w:t>
            </w:r>
            <w:r w:rsidRPr="00020B26">
              <w:rPr>
                <w:rFonts w:ascii="Times New Roman" w:hAnsi="Times New Roman"/>
              </w:rPr>
              <w:t>formaldeide, xilolo, alcool) nelle Sale Operatorie (gas anestetici), nelle Endoscopie, in Farmacia, in Camera Mortuaria ed in quelli per la preparazione di Antiblastici sono presenti sostanze tossiche, irritanti, potenzialmente cancerogene, sostanze infiammabili e/o comburenti.</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Gli accessi ai reparti, ed in particolare in quelli citati, devono essere preventivamente concordati con il responsabile del reparto il quale fornirà ulteriori e più specifiche informazioni.</w:t>
            </w:r>
          </w:p>
        </w:tc>
      </w:tr>
      <w:tr w:rsidR="00E77B65" w:rsidRPr="00020B26" w:rsidTr="00020B26">
        <w:trPr>
          <w:trHeight w:val="5593"/>
        </w:trPr>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noProof/>
              </w:rPr>
              <w:drawing>
                <wp:anchor distT="0" distB="0" distL="114300" distR="114300" simplePos="0" relativeHeight="251693056" behindDoc="1" locked="0" layoutInCell="1" allowOverlap="1">
                  <wp:simplePos x="0" y="0"/>
                  <wp:positionH relativeFrom="column">
                    <wp:posOffset>115570</wp:posOffset>
                  </wp:positionH>
                  <wp:positionV relativeFrom="paragraph">
                    <wp:posOffset>339090</wp:posOffset>
                  </wp:positionV>
                  <wp:extent cx="939165" cy="939165"/>
                  <wp:effectExtent l="19050" t="0" r="0" b="0"/>
                  <wp:wrapTight wrapText="bothSides">
                    <wp:wrapPolygon edited="0">
                      <wp:start x="-438" y="0"/>
                      <wp:lineTo x="-438" y="21030"/>
                      <wp:lineTo x="21469" y="21030"/>
                      <wp:lineTo x="21469" y="0"/>
                      <wp:lineTo x="-438" y="0"/>
                    </wp:wrapPolygon>
                  </wp:wrapTight>
                  <wp:docPr id="4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srcRect/>
                          <a:stretch>
                            <a:fillRect/>
                          </a:stretch>
                        </pic:blipFill>
                        <pic:spPr bwMode="auto">
                          <a:xfrm>
                            <a:off x="0" y="0"/>
                            <a:ext cx="939165" cy="939165"/>
                          </a:xfrm>
                          <a:prstGeom prst="rect">
                            <a:avLst/>
                          </a:prstGeom>
                          <a:noFill/>
                          <a:ln w="9525">
                            <a:noFill/>
                            <a:miter lim="800000"/>
                            <a:headEnd/>
                            <a:tailEnd/>
                          </a:ln>
                        </pic:spPr>
                      </pic:pic>
                    </a:graphicData>
                  </a:graphic>
                </wp:anchor>
              </w:drawing>
            </w:r>
            <w:r w:rsidRPr="00020B26">
              <w:rPr>
                <w:rFonts w:ascii="Times New Roman" w:hAnsi="Times New Roman"/>
                <w:i/>
                <w:iCs/>
              </w:rPr>
              <w:t>Rischio Elettrico</w:t>
            </w:r>
          </w:p>
          <w:p w:rsidR="00E77B65" w:rsidRPr="00020B26" w:rsidRDefault="00E77B65" w:rsidP="00020B26">
            <w:pPr>
              <w:autoSpaceDE w:val="0"/>
              <w:autoSpaceDN w:val="0"/>
              <w:adjustRightInd w:val="0"/>
              <w:rPr>
                <w:rFonts w:ascii="Times New Roman" w:hAnsi="Times New Roman"/>
                <w:b/>
                <w:bCs/>
              </w:rPr>
            </w:pPr>
          </w:p>
          <w:p w:rsidR="00E77B65" w:rsidRPr="00020B26" w:rsidRDefault="00E77B65" w:rsidP="00020B26">
            <w:pPr>
              <w:autoSpaceDE w:val="0"/>
              <w:autoSpaceDN w:val="0"/>
              <w:adjustRightInd w:val="0"/>
              <w:rPr>
                <w:rFonts w:ascii="Times New Roman" w:hAnsi="Times New Roman"/>
              </w:rPr>
            </w:pPr>
          </w:p>
        </w:tc>
        <w:tc>
          <w:tcPr>
            <w:tcW w:w="756" w:type="dxa"/>
          </w:tcPr>
          <w:p w:rsidR="00E77B65" w:rsidRPr="00020B26" w:rsidRDefault="00E77B65" w:rsidP="00020B26">
            <w:pPr>
              <w:rPr>
                <w:rFonts w:ascii="Times New Roman" w:hAnsi="Times New Roman"/>
                <w:b/>
              </w:rPr>
            </w:pPr>
            <w:r w:rsidRPr="00020B26">
              <w:rPr>
                <w:rFonts w:ascii="Times New Roman" w:hAnsi="Times New Roman"/>
                <w:b/>
              </w:rPr>
              <w:t>B</w:t>
            </w:r>
          </w:p>
        </w:tc>
        <w:tc>
          <w:tcPr>
            <w:tcW w:w="5218" w:type="dxa"/>
          </w:tcPr>
          <w:p w:rsidR="00E77B65" w:rsidRPr="00020B26" w:rsidRDefault="00020B26" w:rsidP="00020B26">
            <w:pPr>
              <w:autoSpaceDE w:val="0"/>
              <w:autoSpaceDN w:val="0"/>
              <w:adjustRightInd w:val="0"/>
              <w:jc w:val="both"/>
              <w:rPr>
                <w:rFonts w:ascii="Times New Roman" w:hAnsi="Times New Roman"/>
              </w:rPr>
            </w:pPr>
            <w:r w:rsidRPr="00020B26">
              <w:rPr>
                <w:rFonts w:ascii="Times New Roman" w:hAnsi="Times New Roman"/>
              </w:rPr>
              <w:t>È</w:t>
            </w:r>
            <w:r w:rsidR="00E77B65" w:rsidRPr="00020B26">
              <w:rPr>
                <w:rFonts w:ascii="Times New Roman" w:hAnsi="Times New Roman"/>
              </w:rPr>
              <w:t xml:space="preserve"> vietato l’accesso non autorizzato</w:t>
            </w:r>
            <w:r w:rsidR="002B078D" w:rsidRPr="00020B26">
              <w:rPr>
                <w:rFonts w:ascii="Times New Roman" w:hAnsi="Times New Roman"/>
              </w:rPr>
              <w:t xml:space="preserve"> ai locali / armadi contenenti </w:t>
            </w:r>
            <w:r w:rsidR="00E77B65" w:rsidRPr="00020B26">
              <w:rPr>
                <w:rFonts w:ascii="Times New Roman" w:hAnsi="Times New Roman"/>
              </w:rPr>
              <w:t>quadri elettrici e l’utilizzo improprio di impianti e apparecchiature attive.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Le apparecchiature utilizzate devono essere rispondenti alle vigenti norme e sottoposte a verifiche preventive di sicurezza e manutenzione periodica. Il personale della Ditta deve essere formato e addestrato all’impiego in sicurezza delle apparecchiature elettriche</w:t>
            </w:r>
          </w:p>
          <w:p w:rsidR="00E77B65" w:rsidRPr="00020B26" w:rsidRDefault="00E77B65" w:rsidP="00020B26">
            <w:pPr>
              <w:ind w:right="-7"/>
              <w:jc w:val="both"/>
              <w:rPr>
                <w:rFonts w:ascii="Times New Roman" w:hAnsi="Times New Roman"/>
              </w:rPr>
            </w:pPr>
            <w:r w:rsidRPr="00020B26">
              <w:rPr>
                <w:rFonts w:ascii="Times New Roman" w:hAnsi="Times New Roman"/>
              </w:rPr>
              <w:t xml:space="preserve">L’azienda esterna deve utilizzare componenti (cavi, spine, prese, adattatori etc.) e apparecchi elettrici rispondenti alla regola dell’arte (marchio CE o altro tipo di certificazione) ed in buono stato di conservazione; deve utilizzare l’impianto elettrico secondo quanto imposto dalla buona tecnica e dalla regola dell’arte; non deve fare uso di cavi giuntati o che presentino lesioni o abrasioni. </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Rischio da apparecchi a</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pressione Gas medicali e tecnici</w:t>
            </w:r>
          </w:p>
          <w:p w:rsidR="00E77B65" w:rsidRPr="00020B26" w:rsidRDefault="00E77B65" w:rsidP="00020B26">
            <w:pPr>
              <w:rPr>
                <w:rFonts w:ascii="Times New Roman" w:hAnsi="Times New Roman"/>
              </w:rPr>
            </w:pPr>
          </w:p>
        </w:tc>
        <w:tc>
          <w:tcPr>
            <w:tcW w:w="756" w:type="dxa"/>
          </w:tcPr>
          <w:p w:rsidR="00E77B65" w:rsidRPr="00020B26" w:rsidRDefault="00E77B65" w:rsidP="00020B26">
            <w:pPr>
              <w:autoSpaceDE w:val="0"/>
              <w:autoSpaceDN w:val="0"/>
              <w:adjustRightInd w:val="0"/>
              <w:rPr>
                <w:rFonts w:ascii="Times New Roman" w:hAnsi="Times New Roman"/>
                <w:b/>
              </w:rPr>
            </w:pPr>
            <w:r w:rsidRPr="00020B26">
              <w:rPr>
                <w:rFonts w:ascii="Times New Roman" w:hAnsi="Times New Roman"/>
                <w:b/>
              </w:rPr>
              <w:t>B</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All'interno degli edifici vi sono bombole di gas compresso di vario tipo, oltre che impianti fissi di erogazione di gas medicali (ossigeno, aria compressa, ecc.) alle quali Vi preghiamo di prestare particolare attenzione.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Rischio</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Radiazioni Ionizzanti</w:t>
            </w:r>
          </w:p>
          <w:p w:rsidR="00E77B65" w:rsidRPr="00020B26" w:rsidRDefault="00E77B65" w:rsidP="00020B26">
            <w:pPr>
              <w:autoSpaceDE w:val="0"/>
              <w:autoSpaceDN w:val="0"/>
              <w:adjustRightInd w:val="0"/>
              <w:rPr>
                <w:rFonts w:ascii="Times New Roman" w:hAnsi="Times New Roman"/>
                <w:i/>
                <w:iCs/>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r w:rsidRPr="00020B26">
              <w:rPr>
                <w:rFonts w:ascii="Times New Roman" w:hAnsi="Times New Roman"/>
                <w:noProof/>
              </w:rPr>
              <w:drawing>
                <wp:anchor distT="0" distB="0" distL="114300" distR="114300" simplePos="0" relativeHeight="251695104" behindDoc="1" locked="0" layoutInCell="1" allowOverlap="1">
                  <wp:simplePos x="0" y="0"/>
                  <wp:positionH relativeFrom="column">
                    <wp:posOffset>285115</wp:posOffset>
                  </wp:positionH>
                  <wp:positionV relativeFrom="paragraph">
                    <wp:posOffset>187960</wp:posOffset>
                  </wp:positionV>
                  <wp:extent cx="895350" cy="790575"/>
                  <wp:effectExtent l="19050" t="0" r="0" b="0"/>
                  <wp:wrapTight wrapText="bothSides">
                    <wp:wrapPolygon edited="0">
                      <wp:start x="-460" y="0"/>
                      <wp:lineTo x="-460" y="21340"/>
                      <wp:lineTo x="21600" y="21340"/>
                      <wp:lineTo x="21600" y="0"/>
                      <wp:lineTo x="-460" y="0"/>
                    </wp:wrapPolygon>
                  </wp:wrapTight>
                  <wp:docPr id="46" name="Immagine 17" descr="https://encrypted-tbn1.gstatic.com/images?q=tbn:ANd9GcSd9S0XWCEK4cdOZcRVKMcjwIvvzhek6fukLE86kNYZ0jlu_NWEquiZ-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ncrypted-tbn1.gstatic.com/images?q=tbn:ANd9GcSd9S0XWCEK4cdOZcRVKMcjwIvvzhek6fukLE86kNYZ0jlu_NWEquiZ-g">
                            <a:hlinkClick r:id="rId32"/>
                          </pic:cNvPr>
                          <pic:cNvPicPr>
                            <a:picLocks noChangeAspect="1" noChangeArrowheads="1"/>
                          </pic:cNvPicPr>
                        </pic:nvPicPr>
                        <pic:blipFill>
                          <a:blip r:embed="rId33" r:link="rId34"/>
                          <a:srcRect/>
                          <a:stretch>
                            <a:fillRect/>
                          </a:stretch>
                        </pic:blipFill>
                        <pic:spPr bwMode="auto">
                          <a:xfrm>
                            <a:off x="0" y="0"/>
                            <a:ext cx="895350" cy="790575"/>
                          </a:xfrm>
                          <a:prstGeom prst="rect">
                            <a:avLst/>
                          </a:prstGeom>
                          <a:noFill/>
                          <a:ln w="9525">
                            <a:noFill/>
                            <a:miter lim="800000"/>
                            <a:headEnd/>
                            <a:tailEnd/>
                          </a:ln>
                        </pic:spPr>
                      </pic:pic>
                    </a:graphicData>
                  </a:graphic>
                </wp:anchor>
              </w:drawing>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r w:rsidRPr="00020B26">
              <w:rPr>
                <w:rFonts w:ascii="Times New Roman" w:hAnsi="Times New Roman"/>
                <w:noProof/>
              </w:rPr>
              <w:drawing>
                <wp:anchor distT="0" distB="0" distL="114300" distR="114300" simplePos="0" relativeHeight="251683840" behindDoc="1" locked="0" layoutInCell="1" allowOverlap="1">
                  <wp:simplePos x="0" y="0"/>
                  <wp:positionH relativeFrom="column">
                    <wp:posOffset>285115</wp:posOffset>
                  </wp:positionH>
                  <wp:positionV relativeFrom="paragraph">
                    <wp:posOffset>-3451225</wp:posOffset>
                  </wp:positionV>
                  <wp:extent cx="929005" cy="800100"/>
                  <wp:effectExtent l="19050" t="0" r="4445" b="0"/>
                  <wp:wrapTight wrapText="bothSides">
                    <wp:wrapPolygon edited="0">
                      <wp:start x="-443" y="0"/>
                      <wp:lineTo x="-443" y="21086"/>
                      <wp:lineTo x="21703" y="21086"/>
                      <wp:lineTo x="21703" y="0"/>
                      <wp:lineTo x="-443" y="0"/>
                    </wp:wrapPolygon>
                  </wp:wrapTight>
                  <wp:docPr id="47" name="Immagine 16" descr="Materiali radioatti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ateriali radioattivi"/>
                          <pic:cNvPicPr>
                            <a:picLocks noChangeAspect="1" noChangeArrowheads="1"/>
                          </pic:cNvPicPr>
                        </pic:nvPicPr>
                        <pic:blipFill>
                          <a:blip r:embed="rId35" r:link="rId36"/>
                          <a:srcRect/>
                          <a:stretch>
                            <a:fillRect/>
                          </a:stretch>
                        </pic:blipFill>
                        <pic:spPr bwMode="auto">
                          <a:xfrm>
                            <a:off x="0" y="0"/>
                            <a:ext cx="929005" cy="800100"/>
                          </a:xfrm>
                          <a:prstGeom prst="rect">
                            <a:avLst/>
                          </a:prstGeom>
                          <a:noFill/>
                        </pic:spPr>
                      </pic:pic>
                    </a:graphicData>
                  </a:graphic>
                </wp:anchor>
              </w:drawing>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b/>
              </w:rPr>
            </w:pP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Quando l’operatore della ditta appaltatrice interviene in locali o zone sorvegliate o controllate, occorre avvisare preventivamente il responsabile del reparto e concordare modalità e tempi dell’intervento ricordando che: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le zone in cui esiste il rischio di esposizione ai raggi X sono segnalate tramite il segnale di pericolo triangolare, TRIFOGLIO NERO in campo giallo c</w:t>
            </w:r>
            <w:r w:rsidR="002B078D" w:rsidRPr="00020B26">
              <w:rPr>
                <w:rFonts w:ascii="Times New Roman" w:hAnsi="Times New Roman"/>
              </w:rPr>
              <w:t>on la scritta sottostante “ZONA CONTROLLATA “</w:t>
            </w:r>
            <w:r w:rsidRPr="00020B26">
              <w:rPr>
                <w:rFonts w:ascii="Times New Roman" w:hAnsi="Times New Roman"/>
              </w:rPr>
              <w:t>, applicata alla porta d’accesso.</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Il pericolo di irraggiamento esiste solamente durante il funzionamento, per cui l’operatore è autorizzato ad accedere ai locali di Radiologia esclusivamente quando non sono in corso attività diagnostiche.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 xml:space="preserve">Le sorgenti di radiazioni ionizzanti nel presidio sono rappresentate </w:t>
            </w:r>
            <w:r w:rsidR="002B078D" w:rsidRPr="00020B26">
              <w:rPr>
                <w:rFonts w:ascii="Times New Roman" w:hAnsi="Times New Roman"/>
              </w:rPr>
              <w:t>da apparecchi radiologici fissi (Radiologia</w:t>
            </w:r>
            <w:r w:rsidRPr="00020B26">
              <w:rPr>
                <w:rFonts w:ascii="Times New Roman" w:hAnsi="Times New Roman"/>
              </w:rPr>
              <w:t>, Radioterapia) e mobili (sale operatorie,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 xml:space="preserve"> Divisioni, per le indagini al letto del paziente)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L’accesso alle Zone Controllate è segnalato e regolamentato mediante apposita cartellonistica.</w:t>
            </w:r>
          </w:p>
          <w:p w:rsidR="00E77B65" w:rsidRPr="00020B26" w:rsidRDefault="00E77B65" w:rsidP="00020B26">
            <w:pPr>
              <w:jc w:val="both"/>
              <w:rPr>
                <w:rFonts w:ascii="Times New Roman" w:hAnsi="Times New Roman"/>
              </w:rPr>
            </w:pPr>
            <w:r w:rsidRPr="00020B26">
              <w:rPr>
                <w:rFonts w:ascii="Times New Roman" w:hAnsi="Times New Roman"/>
              </w:rPr>
              <w:t xml:space="preserve">In Medicina Nucleare, PET e nella Reparto di Terapia </w:t>
            </w:r>
            <w:r w:rsidR="002B078D" w:rsidRPr="00020B26">
              <w:rPr>
                <w:rFonts w:ascii="Times New Roman" w:hAnsi="Times New Roman"/>
              </w:rPr>
              <w:t>Radiometabolica</w:t>
            </w:r>
            <w:r w:rsidRPr="00020B26">
              <w:rPr>
                <w:rFonts w:ascii="Times New Roman" w:hAnsi="Times New Roman"/>
              </w:rPr>
              <w:t xml:space="preserve"> della U.O.C. di Endocrinologia vengono impiegate sorgenti radioattive per diagnostica e terapia.</w:t>
            </w:r>
          </w:p>
          <w:p w:rsidR="00E77B65" w:rsidRPr="00020B26" w:rsidRDefault="00E77B65" w:rsidP="00020B26">
            <w:pPr>
              <w:jc w:val="both"/>
              <w:rPr>
                <w:rFonts w:ascii="Times New Roman" w:hAnsi="Times New Roman"/>
              </w:rPr>
            </w:pPr>
            <w:r w:rsidRPr="00020B26">
              <w:rPr>
                <w:rFonts w:ascii="Times New Roman" w:hAnsi="Times New Roman"/>
              </w:rPr>
              <w:t>Esiste il rischio di contaminazione e di irradiazione.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 xml:space="preserve">Rischio </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noProof/>
              </w:rPr>
              <w:drawing>
                <wp:anchor distT="0" distB="0" distL="114300" distR="114300" simplePos="0" relativeHeight="251684864" behindDoc="1" locked="0" layoutInCell="1" allowOverlap="1">
                  <wp:simplePos x="0" y="0"/>
                  <wp:positionH relativeFrom="column">
                    <wp:posOffset>149860</wp:posOffset>
                  </wp:positionH>
                  <wp:positionV relativeFrom="paragraph">
                    <wp:posOffset>1661160</wp:posOffset>
                  </wp:positionV>
                  <wp:extent cx="913130" cy="862965"/>
                  <wp:effectExtent l="19050" t="0" r="1270" b="0"/>
                  <wp:wrapTight wrapText="bothSides">
                    <wp:wrapPolygon edited="0">
                      <wp:start x="-451" y="0"/>
                      <wp:lineTo x="-451" y="20980"/>
                      <wp:lineTo x="21630" y="20980"/>
                      <wp:lineTo x="21630" y="0"/>
                      <wp:lineTo x="-451" y="0"/>
                    </wp:wrapPolygon>
                  </wp:wrapTight>
                  <wp:docPr id="4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srcRect/>
                          <a:stretch>
                            <a:fillRect/>
                          </a:stretch>
                        </pic:blipFill>
                        <pic:spPr bwMode="auto">
                          <a:xfrm>
                            <a:off x="0" y="0"/>
                            <a:ext cx="913130" cy="862965"/>
                          </a:xfrm>
                          <a:prstGeom prst="rect">
                            <a:avLst/>
                          </a:prstGeom>
                          <a:noFill/>
                          <a:ln w="9525">
                            <a:noFill/>
                            <a:miter lim="800000"/>
                            <a:headEnd/>
                            <a:tailEnd/>
                          </a:ln>
                        </pic:spPr>
                      </pic:pic>
                    </a:graphicData>
                  </a:graphic>
                </wp:anchor>
              </w:drawing>
            </w:r>
            <w:r w:rsidRPr="00020B26">
              <w:rPr>
                <w:rFonts w:ascii="Times New Roman" w:hAnsi="Times New Roman"/>
                <w:i/>
                <w:iCs/>
              </w:rPr>
              <w:t>Radiazioni Non Ionizzanti</w:t>
            </w:r>
          </w:p>
          <w:p w:rsidR="00E77B65" w:rsidRPr="00020B26" w:rsidRDefault="00E77B65" w:rsidP="00020B26">
            <w:pPr>
              <w:autoSpaceDE w:val="0"/>
              <w:autoSpaceDN w:val="0"/>
              <w:adjustRightInd w:val="0"/>
              <w:rPr>
                <w:rFonts w:ascii="Times New Roman" w:hAnsi="Times New Roman"/>
              </w:rPr>
            </w:pPr>
            <w:r w:rsidRPr="00020B26">
              <w:rPr>
                <w:rFonts w:ascii="Times New Roman" w:hAnsi="Times New Roman"/>
                <w:noProof/>
              </w:rPr>
              <w:drawing>
                <wp:anchor distT="0" distB="0" distL="114300" distR="114300" simplePos="0" relativeHeight="251686912" behindDoc="1" locked="0" layoutInCell="1" allowOverlap="1">
                  <wp:simplePos x="0" y="0"/>
                  <wp:positionH relativeFrom="column">
                    <wp:posOffset>156845</wp:posOffset>
                  </wp:positionH>
                  <wp:positionV relativeFrom="paragraph">
                    <wp:posOffset>83185</wp:posOffset>
                  </wp:positionV>
                  <wp:extent cx="906145" cy="906145"/>
                  <wp:effectExtent l="19050" t="0" r="8255" b="0"/>
                  <wp:wrapTight wrapText="bothSides">
                    <wp:wrapPolygon edited="0">
                      <wp:start x="-454" y="0"/>
                      <wp:lineTo x="-454" y="21343"/>
                      <wp:lineTo x="21797" y="21343"/>
                      <wp:lineTo x="21797" y="0"/>
                      <wp:lineTo x="-454" y="0"/>
                    </wp:wrapPolygon>
                  </wp:wrapTight>
                  <wp:docPr id="4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906145" cy="906145"/>
                          </a:xfrm>
                          <a:prstGeom prst="rect">
                            <a:avLst/>
                          </a:prstGeom>
                          <a:noFill/>
                          <a:ln w="9525">
                            <a:noFill/>
                            <a:miter lim="800000"/>
                            <a:headEnd/>
                            <a:tailEnd/>
                          </a:ln>
                        </pic:spPr>
                      </pic:pic>
                    </a:graphicData>
                  </a:graphic>
                </wp:anchor>
              </w:drawing>
            </w: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rPr>
                <w:rFonts w:ascii="Times New Roman" w:hAnsi="Times New Roman"/>
              </w:rPr>
            </w:pP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 xml:space="preserve">Presso le </w:t>
            </w:r>
            <w:r w:rsidR="002B078D" w:rsidRPr="00020B26">
              <w:rPr>
                <w:rFonts w:ascii="Times New Roman" w:hAnsi="Times New Roman"/>
              </w:rPr>
              <w:t>UU. OO</w:t>
            </w:r>
            <w:r w:rsidRPr="00020B26">
              <w:rPr>
                <w:rFonts w:ascii="Times New Roman" w:hAnsi="Times New Roman"/>
              </w:rPr>
              <w:t xml:space="preserve"> ove risultino essere presenti apparecchiature emittenti (qualora siano in funzione) campi magnetici e radiofrequenza, gli operatori della ditta appaltatrice dovranno intervenire concordando l’accesso con il responsabile del reparto o il caposala.</w:t>
            </w:r>
          </w:p>
          <w:p w:rsidR="00E77B65" w:rsidRPr="00020B26" w:rsidRDefault="00E77B65" w:rsidP="00020B26">
            <w:pPr>
              <w:autoSpaceDE w:val="0"/>
              <w:autoSpaceDN w:val="0"/>
              <w:adjustRightInd w:val="0"/>
              <w:jc w:val="both"/>
              <w:rPr>
                <w:rFonts w:ascii="Times New Roman" w:hAnsi="Times New Roman"/>
                <w:b/>
                <w:bCs/>
              </w:rPr>
            </w:pPr>
            <w:r w:rsidRPr="00020B26">
              <w:rPr>
                <w:rFonts w:ascii="Times New Roman" w:hAnsi="Times New Roman"/>
              </w:rPr>
              <w:t xml:space="preserve">Negli ambienti in cui si trovano le apparecchiature di RISONANZA MAGNETICA esiste sempre il pericolo di essere esposti ad un forte campo magnetico: tale pericolo è segnalato da un cartello in cui è presente una calamita. In questi locali le radiazioni non ionizzanti sono dovute a presenza del campo magnetico statico; si impone la massima attenzione poiché esso è SEMPRE ATTIVO: </w:t>
            </w:r>
            <w:r w:rsidRPr="00020B26">
              <w:rPr>
                <w:rFonts w:ascii="Times New Roman" w:hAnsi="Times New Roman"/>
                <w:b/>
                <w:bCs/>
              </w:rPr>
              <w:t>introdurre elementi metallici nelle stanze in cui è presente il magnete può condurre a seri danni alle apparecchiature e soprattutto al verificarsi di gravi incidenti qualora all’interno sia presente il paziente.</w:t>
            </w:r>
          </w:p>
          <w:p w:rsidR="00E77B65" w:rsidRPr="00020B26" w:rsidRDefault="00E77B65" w:rsidP="00020B26">
            <w:pPr>
              <w:autoSpaceDE w:val="0"/>
              <w:autoSpaceDN w:val="0"/>
              <w:adjustRightInd w:val="0"/>
              <w:jc w:val="both"/>
              <w:rPr>
                <w:rFonts w:ascii="Times New Roman" w:hAnsi="Times New Roman"/>
                <w:b/>
                <w:bCs/>
              </w:rPr>
            </w:pPr>
            <w:r w:rsidRPr="00020B26">
              <w:rPr>
                <w:rFonts w:ascii="Times New Roman" w:hAnsi="Times New Roman"/>
              </w:rPr>
              <w:t>Se non si è autorizzati dal Direttore della Struttura Complessa o suo delegato, è vietato oltrepassare la porta con questo segnale.</w:t>
            </w:r>
          </w:p>
        </w:tc>
      </w:tr>
      <w:tr w:rsidR="00E77B65" w:rsidRPr="00020B26" w:rsidTr="009B54F6">
        <w:trPr>
          <w:trHeight w:val="4014"/>
        </w:trPr>
        <w:tc>
          <w:tcPr>
            <w:tcW w:w="3880" w:type="dxa"/>
          </w:tcPr>
          <w:p w:rsidR="00E77B65" w:rsidRPr="00020B26" w:rsidRDefault="00E77B65" w:rsidP="00020B26">
            <w:pPr>
              <w:rPr>
                <w:rFonts w:ascii="Times New Roman" w:hAnsi="Times New Roman"/>
              </w:rPr>
            </w:pPr>
            <w:r w:rsidRPr="00020B26">
              <w:rPr>
                <w:rFonts w:ascii="Times New Roman" w:hAnsi="Times New Roman"/>
                <w:i/>
                <w:iCs/>
                <w:noProof/>
              </w:rPr>
              <w:drawing>
                <wp:anchor distT="0" distB="0" distL="114300" distR="114300" simplePos="0" relativeHeight="251680768" behindDoc="1" locked="0" layoutInCell="1" allowOverlap="1">
                  <wp:simplePos x="0" y="0"/>
                  <wp:positionH relativeFrom="column">
                    <wp:posOffset>408940</wp:posOffset>
                  </wp:positionH>
                  <wp:positionV relativeFrom="paragraph">
                    <wp:posOffset>379095</wp:posOffset>
                  </wp:positionV>
                  <wp:extent cx="942975" cy="942975"/>
                  <wp:effectExtent l="19050" t="0" r="9525" b="0"/>
                  <wp:wrapSquare wrapText="bothSides"/>
                  <wp:docPr id="5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srcRect/>
                          <a:stretch>
                            <a:fillRect/>
                          </a:stretch>
                        </pic:blipFill>
                        <pic:spPr bwMode="auto">
                          <a:xfrm>
                            <a:off x="0" y="0"/>
                            <a:ext cx="942975" cy="942975"/>
                          </a:xfrm>
                          <a:prstGeom prst="rect">
                            <a:avLst/>
                          </a:prstGeom>
                          <a:noFill/>
                          <a:ln w="9525">
                            <a:noFill/>
                            <a:miter lim="800000"/>
                            <a:headEnd/>
                            <a:tailEnd/>
                          </a:ln>
                        </pic:spPr>
                      </pic:pic>
                    </a:graphicData>
                  </a:graphic>
                </wp:anchor>
              </w:drawing>
            </w:r>
            <w:r w:rsidRPr="00020B26">
              <w:rPr>
                <w:rFonts w:ascii="Times New Roman" w:hAnsi="Times New Roman"/>
                <w:i/>
                <w:iCs/>
              </w:rPr>
              <w:t xml:space="preserve"> Radiazioni laser</w:t>
            </w:r>
          </w:p>
        </w:tc>
        <w:tc>
          <w:tcPr>
            <w:tcW w:w="756" w:type="dxa"/>
          </w:tcPr>
          <w:p w:rsidR="00E77B65" w:rsidRPr="00020B26" w:rsidRDefault="00E77B65" w:rsidP="00020B26">
            <w:pPr>
              <w:rPr>
                <w:rFonts w:ascii="Times New Roman" w:hAnsi="Times New Roman"/>
                <w:b/>
              </w:rPr>
            </w:pPr>
            <w:r w:rsidRPr="00020B26">
              <w:rPr>
                <w:rFonts w:ascii="Times New Roman" w:hAnsi="Times New Roman"/>
                <w:b/>
              </w:rPr>
              <w:t>B</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Presenza di apparecchi laser di Classe 4- Rischio elevato (pericolosi particolarmente per l’occhio con osservazione diretta, riflessione speculare, diffusione: emettono un particolare tipo di luce (VIS, UV o IR), in una sola direzione, concentrando grandi quantità di energia in breve tempo e in un punto preciso. Apparecchiature u</w:t>
            </w:r>
            <w:r w:rsidR="002B078D" w:rsidRPr="00020B26">
              <w:rPr>
                <w:rFonts w:ascii="Times New Roman" w:hAnsi="Times New Roman"/>
              </w:rPr>
              <w:t xml:space="preserve">tilizzate in sale operatorie e </w:t>
            </w:r>
            <w:r w:rsidRPr="00020B26">
              <w:rPr>
                <w:rFonts w:ascii="Times New Roman" w:hAnsi="Times New Roman"/>
              </w:rPr>
              <w:t>ambulatori di Oculistica.</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Se non si è autorizzati dal Direttore dell’U.O o suo delegato, è vietato oltrepassare la porta con questo segnale.</w:t>
            </w:r>
          </w:p>
          <w:p w:rsidR="00E77B65" w:rsidRPr="00020B26" w:rsidRDefault="00E77B65" w:rsidP="00020B26">
            <w:pPr>
              <w:ind w:left="-4164" w:firstLine="24"/>
              <w:rPr>
                <w:rFonts w:ascii="Times New Roman" w:hAnsi="Times New Roman"/>
              </w:rPr>
            </w:pPr>
          </w:p>
          <w:p w:rsidR="00E77B65" w:rsidRPr="00020B26" w:rsidRDefault="00E77B65" w:rsidP="00020B26">
            <w:pPr>
              <w:ind w:left="-4164" w:firstLine="24"/>
              <w:rPr>
                <w:rFonts w:ascii="Times New Roman" w:hAnsi="Times New Roman"/>
              </w:rPr>
            </w:pPr>
          </w:p>
        </w:tc>
      </w:tr>
      <w:tr w:rsidR="00E77B65" w:rsidRPr="00020B26" w:rsidTr="00020B26">
        <w:tc>
          <w:tcPr>
            <w:tcW w:w="3880" w:type="dxa"/>
          </w:tcPr>
          <w:p w:rsidR="00E77B65" w:rsidRPr="00020B26" w:rsidRDefault="00E77B65" w:rsidP="00020B26">
            <w:pPr>
              <w:rPr>
                <w:rFonts w:ascii="Times New Roman" w:hAnsi="Times New Roman"/>
                <w:i/>
                <w:iCs/>
              </w:rPr>
            </w:pPr>
            <w:r w:rsidRPr="00020B26">
              <w:rPr>
                <w:rFonts w:ascii="Times New Roman" w:hAnsi="Times New Roman"/>
                <w:noProof/>
              </w:rPr>
              <w:drawing>
                <wp:anchor distT="0" distB="0" distL="114300" distR="114300" simplePos="0" relativeHeight="251697152" behindDoc="1" locked="0" layoutInCell="1" allowOverlap="0">
                  <wp:simplePos x="0" y="0"/>
                  <wp:positionH relativeFrom="column">
                    <wp:posOffset>441325</wp:posOffset>
                  </wp:positionH>
                  <wp:positionV relativeFrom="paragraph">
                    <wp:posOffset>52705</wp:posOffset>
                  </wp:positionV>
                  <wp:extent cx="910590" cy="752475"/>
                  <wp:effectExtent l="19050" t="0" r="3810" b="0"/>
                  <wp:wrapTight wrapText="bothSides">
                    <wp:wrapPolygon edited="0">
                      <wp:start x="-452" y="0"/>
                      <wp:lineTo x="-452" y="21327"/>
                      <wp:lineTo x="21690" y="21327"/>
                      <wp:lineTo x="21690" y="0"/>
                      <wp:lineTo x="-452" y="0"/>
                    </wp:wrapPolygon>
                  </wp:wrapTight>
                  <wp:docPr id="5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srcRect/>
                          <a:stretch>
                            <a:fillRect/>
                          </a:stretch>
                        </pic:blipFill>
                        <pic:spPr bwMode="auto">
                          <a:xfrm>
                            <a:off x="0" y="0"/>
                            <a:ext cx="910590" cy="752475"/>
                          </a:xfrm>
                          <a:prstGeom prst="rect">
                            <a:avLst/>
                          </a:prstGeom>
                          <a:noFill/>
                          <a:ln w="9525">
                            <a:noFill/>
                            <a:miter lim="800000"/>
                            <a:headEnd/>
                            <a:tailEnd/>
                          </a:ln>
                          <a:effectLst/>
                        </pic:spPr>
                      </pic:pic>
                    </a:graphicData>
                  </a:graphic>
                </wp:anchor>
              </w:drawing>
            </w:r>
          </w:p>
        </w:tc>
        <w:tc>
          <w:tcPr>
            <w:tcW w:w="756" w:type="dxa"/>
          </w:tcPr>
          <w:p w:rsidR="00E77B65" w:rsidRPr="00020B26" w:rsidRDefault="00E77B65" w:rsidP="00020B26">
            <w:pPr>
              <w:rPr>
                <w:rFonts w:ascii="Times New Roman" w:hAnsi="Times New Roman"/>
                <w:b/>
              </w:rPr>
            </w:pPr>
            <w:r w:rsidRPr="00020B26">
              <w:rPr>
                <w:rFonts w:ascii="Times New Roman" w:hAnsi="Times New Roman"/>
                <w:b/>
              </w:rPr>
              <w:t>B</w:t>
            </w:r>
          </w:p>
        </w:tc>
        <w:tc>
          <w:tcPr>
            <w:tcW w:w="5218" w:type="dxa"/>
          </w:tcPr>
          <w:p w:rsidR="00E77B65" w:rsidRPr="00020B26" w:rsidRDefault="00E77B65" w:rsidP="00020B26">
            <w:pPr>
              <w:jc w:val="both"/>
              <w:rPr>
                <w:rFonts w:ascii="Times New Roman" w:hAnsi="Times New Roman"/>
                <w:bCs/>
              </w:rPr>
            </w:pPr>
            <w:r w:rsidRPr="00020B26">
              <w:rPr>
                <w:rFonts w:ascii="Times New Roman" w:hAnsi="Times New Roman"/>
                <w:bCs/>
              </w:rPr>
              <w:t>Rischio legato alla presenza di apparecchiat</w:t>
            </w:r>
            <w:r w:rsidR="002B078D" w:rsidRPr="00020B26">
              <w:rPr>
                <w:rFonts w:ascii="Times New Roman" w:hAnsi="Times New Roman"/>
                <w:bCs/>
              </w:rPr>
              <w:t xml:space="preserve">ure sorgenti di luce visibile, </w:t>
            </w:r>
            <w:r w:rsidRPr="00020B26">
              <w:rPr>
                <w:rFonts w:ascii="Times New Roman" w:hAnsi="Times New Roman"/>
                <w:bCs/>
              </w:rPr>
              <w:t>radiazioni infrarosse e ultraviolette.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Se non si è autorizzati dal Direttore dell’U.O. o suo delegato, è vietato oltrepassare la porta con questo segnale.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noProof/>
              </w:rPr>
              <w:drawing>
                <wp:anchor distT="0" distB="0" distL="114300" distR="114300" simplePos="0" relativeHeight="251689984" behindDoc="1" locked="0" layoutInCell="1" allowOverlap="1">
                  <wp:simplePos x="0" y="0"/>
                  <wp:positionH relativeFrom="column">
                    <wp:posOffset>412750</wp:posOffset>
                  </wp:positionH>
                  <wp:positionV relativeFrom="paragraph">
                    <wp:posOffset>186055</wp:posOffset>
                  </wp:positionV>
                  <wp:extent cx="942975" cy="942975"/>
                  <wp:effectExtent l="19050" t="0" r="9525" b="0"/>
                  <wp:wrapTight wrapText="bothSides">
                    <wp:wrapPolygon edited="0">
                      <wp:start x="-436" y="0"/>
                      <wp:lineTo x="-436" y="21382"/>
                      <wp:lineTo x="21818" y="21382"/>
                      <wp:lineTo x="21818" y="0"/>
                      <wp:lineTo x="-436" y="0"/>
                    </wp:wrapPolygon>
                  </wp:wrapTight>
                  <wp:docPr id="5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srcRect/>
                          <a:stretch>
                            <a:fillRect/>
                          </a:stretch>
                        </pic:blipFill>
                        <pic:spPr bwMode="auto">
                          <a:xfrm>
                            <a:off x="0" y="0"/>
                            <a:ext cx="942975" cy="942975"/>
                          </a:xfrm>
                          <a:prstGeom prst="rect">
                            <a:avLst/>
                          </a:prstGeom>
                          <a:noFill/>
                          <a:ln w="9525">
                            <a:noFill/>
                            <a:miter lim="800000"/>
                            <a:headEnd/>
                            <a:tailEnd/>
                          </a:ln>
                        </pic:spPr>
                      </pic:pic>
                    </a:graphicData>
                  </a:graphic>
                </wp:anchor>
              </w:drawing>
            </w:r>
            <w:r w:rsidRPr="00020B26">
              <w:rPr>
                <w:rFonts w:ascii="Times New Roman" w:hAnsi="Times New Roman"/>
                <w:i/>
                <w:iCs/>
              </w:rPr>
              <w:t>Movimentazione carichi</w:t>
            </w:r>
          </w:p>
          <w:p w:rsidR="00E77B65" w:rsidRPr="00020B26" w:rsidRDefault="00E77B65" w:rsidP="00020B26">
            <w:pPr>
              <w:rPr>
                <w:rFonts w:ascii="Times New Roman" w:hAnsi="Times New Roman"/>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rPr>
                <w:rFonts w:ascii="Times New Roman" w:hAnsi="Times New Roman"/>
              </w:rPr>
            </w:pPr>
          </w:p>
        </w:tc>
        <w:tc>
          <w:tcPr>
            <w:tcW w:w="5218" w:type="dxa"/>
          </w:tcPr>
          <w:p w:rsidR="00E77B65" w:rsidRPr="00020B26" w:rsidRDefault="00E77B65" w:rsidP="00020B26">
            <w:pPr>
              <w:rPr>
                <w:rFonts w:ascii="Times New Roman" w:hAnsi="Times New Roman"/>
              </w:rPr>
            </w:pPr>
            <w:r w:rsidRPr="00020B26">
              <w:rPr>
                <w:rFonts w:ascii="Times New Roman" w:hAnsi="Times New Roman"/>
              </w:rPr>
              <w:t>Infortuni connessi alla logistica del movimento delle merci all’interno dell’Ospedale. Le movimentazioni avvengono sia manualmente che con mezzi meccanici. Prestare la dovuta attenzione.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noProof/>
              </w:rPr>
              <w:drawing>
                <wp:anchor distT="0" distB="0" distL="114300" distR="114300" simplePos="0" relativeHeight="251687936" behindDoc="1" locked="0" layoutInCell="1" allowOverlap="1">
                  <wp:simplePos x="0" y="0"/>
                  <wp:positionH relativeFrom="column">
                    <wp:posOffset>437515</wp:posOffset>
                  </wp:positionH>
                  <wp:positionV relativeFrom="paragraph">
                    <wp:posOffset>433070</wp:posOffset>
                  </wp:positionV>
                  <wp:extent cx="847725" cy="771525"/>
                  <wp:effectExtent l="19050" t="0" r="9525" b="0"/>
                  <wp:wrapTight wrapText="bothSides">
                    <wp:wrapPolygon edited="0">
                      <wp:start x="-485" y="0"/>
                      <wp:lineTo x="-485" y="21333"/>
                      <wp:lineTo x="21843" y="21333"/>
                      <wp:lineTo x="21843" y="0"/>
                      <wp:lineTo x="-485" y="0"/>
                    </wp:wrapPolygon>
                  </wp:wrapTight>
                  <wp:docPr id="53" name="Immagine 23" descr="https://encrypted-tbn1.gstatic.com/images?q=tbn:ANd9GcQ95_HLq6YAi32OtMKttySJ7CUy-TjrvERkvgvCbQBGpq0zzt2Mf1AynQ">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ncrypted-tbn1.gstatic.com/images?q=tbn:ANd9GcQ95_HLq6YAi32OtMKttySJ7CUy-TjrvERkvgvCbQBGpq0zzt2Mf1AynQ">
                            <a:hlinkClick r:id="rId41"/>
                          </pic:cNvPr>
                          <pic:cNvPicPr>
                            <a:picLocks noChangeAspect="1" noChangeArrowheads="1"/>
                          </pic:cNvPicPr>
                        </pic:nvPicPr>
                        <pic:blipFill>
                          <a:blip r:embed="rId42" r:link="rId43"/>
                          <a:srcRect/>
                          <a:stretch>
                            <a:fillRect/>
                          </a:stretch>
                        </pic:blipFill>
                        <pic:spPr bwMode="auto">
                          <a:xfrm>
                            <a:off x="0" y="0"/>
                            <a:ext cx="847725" cy="771525"/>
                          </a:xfrm>
                          <a:prstGeom prst="rect">
                            <a:avLst/>
                          </a:prstGeom>
                          <a:noFill/>
                          <a:ln w="9525">
                            <a:noFill/>
                            <a:miter lim="800000"/>
                            <a:headEnd/>
                            <a:tailEnd/>
                          </a:ln>
                        </pic:spPr>
                      </pic:pic>
                    </a:graphicData>
                  </a:graphic>
                </wp:anchor>
              </w:drawing>
            </w:r>
            <w:r w:rsidRPr="00020B26">
              <w:rPr>
                <w:rFonts w:ascii="Times New Roman" w:hAnsi="Times New Roman"/>
                <w:i/>
                <w:iCs/>
              </w:rPr>
              <w:t>Cadute dall’alto</w:t>
            </w:r>
          </w:p>
          <w:p w:rsidR="00E77B65" w:rsidRPr="00020B26" w:rsidRDefault="00E77B65" w:rsidP="00020B26">
            <w:pPr>
              <w:autoSpaceDE w:val="0"/>
              <w:autoSpaceDN w:val="0"/>
              <w:adjustRightInd w:val="0"/>
              <w:rPr>
                <w:rFonts w:ascii="Times New Roman" w:hAnsi="Times New Roman"/>
                <w:i/>
                <w:iCs/>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autoSpaceDE w:val="0"/>
              <w:autoSpaceDN w:val="0"/>
              <w:adjustRightInd w:val="0"/>
              <w:rPr>
                <w:rFonts w:ascii="Times New Roman" w:hAnsi="Times New Roman"/>
                <w:b/>
                <w:bCs/>
              </w:rPr>
            </w:pPr>
          </w:p>
        </w:tc>
        <w:tc>
          <w:tcPr>
            <w:tcW w:w="5218" w:type="dxa"/>
          </w:tcPr>
          <w:p w:rsidR="009B54F6" w:rsidRPr="00020B26" w:rsidRDefault="00E77B65" w:rsidP="009B54F6">
            <w:pPr>
              <w:autoSpaceDE w:val="0"/>
              <w:autoSpaceDN w:val="0"/>
              <w:adjustRightInd w:val="0"/>
              <w:jc w:val="both"/>
              <w:rPr>
                <w:rFonts w:ascii="Times New Roman" w:hAnsi="Times New Roman"/>
              </w:rPr>
            </w:pPr>
            <w:r w:rsidRPr="00020B26">
              <w:rPr>
                <w:rFonts w:ascii="Times New Roman" w:hAnsi="Times New Roman"/>
              </w:rPr>
              <w:t>Infortunio possibile per lavori in altezza come ad es. attività di pulizia, di manutenzione e di ispezione che vengono svolte a soffitto, per infissi alti, in copertura.</w:t>
            </w:r>
          </w:p>
          <w:p w:rsidR="00E77B65" w:rsidRPr="00020B26" w:rsidRDefault="00E77B65" w:rsidP="009B54F6">
            <w:pPr>
              <w:autoSpaceDE w:val="0"/>
              <w:autoSpaceDN w:val="0"/>
              <w:adjustRightInd w:val="0"/>
              <w:jc w:val="both"/>
              <w:rPr>
                <w:rFonts w:ascii="Times New Roman" w:hAnsi="Times New Roman"/>
              </w:rPr>
            </w:pPr>
            <w:r w:rsidRPr="00020B26">
              <w:rPr>
                <w:rFonts w:ascii="Times New Roman" w:hAnsi="Times New Roman"/>
              </w:rPr>
              <w:t>Le coperture degli edifici ospedalieri sono differenziate per condizioni e attrezzature di ancoraggio: ogni accesso sarà preventivamente autorizzato dall’Ufficio Tecnico</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i/>
                <w:iCs/>
              </w:rPr>
              <w:t>Viabilità</w:t>
            </w:r>
          </w:p>
          <w:p w:rsidR="00E77B65" w:rsidRPr="00020B26" w:rsidRDefault="00E77B65" w:rsidP="00020B26">
            <w:pPr>
              <w:rPr>
                <w:rFonts w:ascii="Times New Roman" w:hAnsi="Times New Roman"/>
                <w:i/>
                <w:iCs/>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tc>
        <w:tc>
          <w:tcPr>
            <w:tcW w:w="5218" w:type="dxa"/>
          </w:tcPr>
          <w:p w:rsidR="00E77B65" w:rsidRPr="00020B26" w:rsidRDefault="00E77B65" w:rsidP="00020B26">
            <w:pPr>
              <w:autoSpaceDE w:val="0"/>
              <w:autoSpaceDN w:val="0"/>
              <w:adjustRightInd w:val="0"/>
              <w:rPr>
                <w:rFonts w:ascii="Times New Roman" w:hAnsi="Times New Roman"/>
              </w:rPr>
            </w:pPr>
            <w:r w:rsidRPr="00020B26">
              <w:rPr>
                <w:rFonts w:ascii="Times New Roman" w:hAnsi="Times New Roman"/>
              </w:rPr>
              <w:t>Percorsi interni ed esterni regolamentati dalla Direzione Sanitaria di Presidio.</w:t>
            </w:r>
          </w:p>
        </w:tc>
      </w:tr>
    </w:tbl>
    <w:p w:rsidR="00E77B65" w:rsidRPr="00020B26" w:rsidRDefault="00E77B65" w:rsidP="00E77B65">
      <w:pPr>
        <w:spacing w:before="40" w:after="40"/>
        <w:rPr>
          <w:rFonts w:ascii="Times New Roman" w:hAnsi="Times New Roman"/>
          <w:b/>
        </w:rPr>
      </w:pPr>
    </w:p>
    <w:p w:rsidR="00E77B65" w:rsidRPr="00020B26" w:rsidRDefault="00E77B65" w:rsidP="00E77B65">
      <w:pPr>
        <w:spacing w:before="40" w:after="40"/>
        <w:rPr>
          <w:rFonts w:ascii="Times New Roman" w:hAnsi="Times New Roman"/>
        </w:rPr>
      </w:pPr>
      <w:r w:rsidRPr="00020B26">
        <w:rPr>
          <w:rFonts w:ascii="Times New Roman" w:hAnsi="Times New Roman"/>
          <w:b/>
        </w:rPr>
        <w:t xml:space="preserve">Stress termico determinato da alte temperature </w:t>
      </w:r>
      <w:r w:rsidR="002B078D" w:rsidRPr="00020B26">
        <w:rPr>
          <w:rFonts w:ascii="Times New Roman" w:hAnsi="Times New Roman"/>
        </w:rPr>
        <w:t>(cucina, centrali termiche)</w:t>
      </w:r>
      <w:r w:rsidRPr="00020B26">
        <w:rPr>
          <w:rFonts w:ascii="Times New Roman" w:hAnsi="Times New Roman"/>
        </w:rPr>
        <w:t xml:space="preserve">: Attenersi alla segnaletica di sicurezza e alle indicazioni del Responsabile Attività/Servizio </w:t>
      </w:r>
    </w:p>
    <w:p w:rsidR="00E77B65" w:rsidRPr="00020B26" w:rsidRDefault="00E77B65" w:rsidP="00E77B65">
      <w:pPr>
        <w:spacing w:before="40" w:after="40"/>
        <w:rPr>
          <w:rFonts w:ascii="Times New Roman" w:hAnsi="Times New Roman"/>
        </w:rPr>
      </w:pPr>
      <w:r w:rsidRPr="00020B26">
        <w:rPr>
          <w:rFonts w:ascii="Times New Roman" w:hAnsi="Times New Roman"/>
        </w:rPr>
        <w:t>Utilizzare DPI specifici</w:t>
      </w:r>
    </w:p>
    <w:p w:rsidR="009B54F6" w:rsidRPr="00020B26" w:rsidRDefault="009B54F6" w:rsidP="00E77B65">
      <w:pPr>
        <w:spacing w:before="40" w:after="40"/>
        <w:rPr>
          <w:rFonts w:ascii="Times New Roman" w:hAnsi="Times New Roman"/>
          <w:b/>
        </w:rPr>
      </w:pPr>
    </w:p>
    <w:p w:rsidR="00E77B65" w:rsidRPr="00020B26" w:rsidRDefault="00E77B65" w:rsidP="00E77B65">
      <w:pPr>
        <w:spacing w:before="40" w:after="40"/>
        <w:rPr>
          <w:rFonts w:ascii="Times New Roman" w:hAnsi="Times New Roman"/>
        </w:rPr>
      </w:pPr>
      <w:r w:rsidRPr="00020B26">
        <w:rPr>
          <w:rFonts w:ascii="Times New Roman" w:hAnsi="Times New Roman"/>
          <w:b/>
        </w:rPr>
        <w:t>Stress termico determinato da basse temperature</w:t>
      </w:r>
      <w:r w:rsidR="009B54F6" w:rsidRPr="00020B26">
        <w:rPr>
          <w:rFonts w:ascii="Times New Roman" w:hAnsi="Times New Roman"/>
          <w:b/>
        </w:rPr>
        <w:t xml:space="preserve"> </w:t>
      </w:r>
      <w:r w:rsidRPr="00020B26">
        <w:rPr>
          <w:rFonts w:ascii="Times New Roman" w:hAnsi="Times New Roman"/>
        </w:rPr>
        <w:t>(depositi gas medicali, impianti di raffreddamento e celle frigorifere, depositi di azoto liquido): Attenersi alla segnaletica di sicurezza e alle indicazioni del Responsabile Attività/Servizio. Non usare fiamme libere o provocare scintille. Le attrezzature non devono essere fonte/causa di innesco né generare situazioni di pericolo.</w:t>
      </w:r>
    </w:p>
    <w:p w:rsidR="00E77B65" w:rsidRPr="00020B26" w:rsidRDefault="00E77B65" w:rsidP="00E77B65">
      <w:pPr>
        <w:spacing w:before="40" w:after="40"/>
        <w:rPr>
          <w:rFonts w:ascii="Times New Roman" w:hAnsi="Times New Roman"/>
        </w:rPr>
      </w:pPr>
      <w:r w:rsidRPr="00020B26">
        <w:rPr>
          <w:rFonts w:ascii="Times New Roman" w:hAnsi="Times New Roman"/>
        </w:rPr>
        <w:t>Utilizzare DPI specifici</w:t>
      </w:r>
    </w:p>
    <w:p w:rsidR="00E77B65" w:rsidRPr="00020B26" w:rsidRDefault="00E77B65" w:rsidP="00E77B65">
      <w:pPr>
        <w:autoSpaceDE w:val="0"/>
        <w:autoSpaceDN w:val="0"/>
        <w:adjustRightInd w:val="0"/>
        <w:spacing w:after="0" w:line="240" w:lineRule="auto"/>
        <w:rPr>
          <w:rFonts w:ascii="Times New Roman" w:hAnsi="Times New Roman"/>
          <w:b/>
          <w:bCs/>
        </w:rPr>
      </w:pPr>
    </w:p>
    <w:p w:rsidR="00E77B65" w:rsidRPr="00020B26" w:rsidRDefault="00E77B65" w:rsidP="00E77B65">
      <w:pPr>
        <w:pStyle w:val="Default"/>
        <w:ind w:left="142"/>
        <w:jc w:val="both"/>
        <w:rPr>
          <w:sz w:val="22"/>
          <w:szCs w:val="22"/>
          <w:lang w:eastAsia="it-IT"/>
        </w:rPr>
      </w:pPr>
      <w:r w:rsidRPr="00020B26">
        <w:rPr>
          <w:b/>
          <w:bCs/>
          <w:sz w:val="22"/>
          <w:szCs w:val="22"/>
          <w:lang w:eastAsia="it-IT"/>
        </w:rPr>
        <w:t>Strutture e Fabbricati:</w:t>
      </w:r>
      <w:r w:rsidR="002B078D" w:rsidRPr="00020B26">
        <w:rPr>
          <w:b/>
          <w:bCs/>
          <w:sz w:val="22"/>
          <w:szCs w:val="22"/>
          <w:lang w:eastAsia="it-IT"/>
        </w:rPr>
        <w:t xml:space="preserve"> </w:t>
      </w:r>
      <w:r w:rsidRPr="00020B26">
        <w:rPr>
          <w:sz w:val="22"/>
          <w:szCs w:val="22"/>
          <w:lang w:eastAsia="it-IT"/>
        </w:rPr>
        <w:t xml:space="preserve">Gli ambienti di lavoro sono di norma idonei per altezza, superficie e cubatura al tipo di lavoro svolto ed al numero di lavoratori presenti. </w:t>
      </w:r>
    </w:p>
    <w:p w:rsidR="00E77B65" w:rsidRPr="00020B26" w:rsidRDefault="00E77B65" w:rsidP="00E77B65">
      <w:pPr>
        <w:autoSpaceDE w:val="0"/>
        <w:autoSpaceDN w:val="0"/>
        <w:adjustRightInd w:val="0"/>
        <w:ind w:left="142"/>
        <w:jc w:val="both"/>
        <w:rPr>
          <w:rFonts w:ascii="Times New Roman" w:hAnsi="Times New Roman"/>
          <w:color w:val="000000"/>
        </w:rPr>
      </w:pPr>
      <w:r w:rsidRPr="00020B26">
        <w:rPr>
          <w:rFonts w:ascii="Times New Roman" w:hAnsi="Times New Roman"/>
          <w:color w:val="000000"/>
        </w:rPr>
        <w:t xml:space="preserve">Sono presenti all’interno delle strutture locali igienico-assistenziali idonei e riforniti di sufficienti mezzi ordinari per l’igiene della persona. </w:t>
      </w:r>
    </w:p>
    <w:p w:rsidR="00E77B65" w:rsidRPr="00020B26" w:rsidRDefault="00E77B65" w:rsidP="00E77B65">
      <w:pPr>
        <w:autoSpaceDE w:val="0"/>
        <w:autoSpaceDN w:val="0"/>
        <w:adjustRightInd w:val="0"/>
        <w:ind w:left="142"/>
        <w:jc w:val="both"/>
        <w:rPr>
          <w:rFonts w:ascii="Times New Roman" w:hAnsi="Times New Roman"/>
          <w:color w:val="000000"/>
        </w:rPr>
      </w:pPr>
      <w:r w:rsidRPr="00020B26">
        <w:rPr>
          <w:rFonts w:ascii="Times New Roman" w:hAnsi="Times New Roman"/>
          <w:color w:val="000000"/>
        </w:rPr>
        <w:t xml:space="preserve">Ove necessario, è presente segnaletica conforme atta ad individuare le fonti di pericolo, le prescrizioni ed i divieti connessi. </w:t>
      </w:r>
    </w:p>
    <w:p w:rsidR="00E77B65" w:rsidRPr="00020B26" w:rsidRDefault="00E77B65" w:rsidP="00E77B65">
      <w:pPr>
        <w:pStyle w:val="Default"/>
        <w:ind w:left="142"/>
        <w:jc w:val="both"/>
        <w:rPr>
          <w:sz w:val="22"/>
          <w:szCs w:val="22"/>
          <w:lang w:eastAsia="it-IT"/>
        </w:rPr>
      </w:pPr>
      <w:r w:rsidRPr="00020B26">
        <w:rPr>
          <w:b/>
          <w:bCs/>
          <w:sz w:val="22"/>
          <w:szCs w:val="22"/>
          <w:lang w:eastAsia="it-IT"/>
        </w:rPr>
        <w:t xml:space="preserve">Luoghi di lavoro: </w:t>
      </w:r>
      <w:r w:rsidRPr="00020B26">
        <w:rPr>
          <w:sz w:val="22"/>
          <w:szCs w:val="22"/>
          <w:lang w:eastAsia="it-IT"/>
        </w:rPr>
        <w:t xml:space="preserve">L’organizzazione dei locali di lavoro è realizzata in modo da rispondere ai requisiti di sicurezza generale degli ambienti di lavoro. </w:t>
      </w:r>
    </w:p>
    <w:p w:rsidR="00E77B65" w:rsidRPr="00020B26" w:rsidRDefault="00E77B65" w:rsidP="00E77B65">
      <w:pPr>
        <w:autoSpaceDE w:val="0"/>
        <w:autoSpaceDN w:val="0"/>
        <w:adjustRightInd w:val="0"/>
        <w:ind w:left="142"/>
        <w:jc w:val="both"/>
        <w:rPr>
          <w:rFonts w:ascii="Times New Roman" w:hAnsi="Times New Roman"/>
          <w:color w:val="000000"/>
        </w:rPr>
      </w:pPr>
      <w:r w:rsidRPr="00020B26">
        <w:rPr>
          <w:rFonts w:ascii="Times New Roman" w:hAnsi="Times New Roman"/>
          <w:color w:val="000000"/>
        </w:rPr>
        <w:t xml:space="preserve">I luoghi di lavoro sono illuminati naturalmente e/o artificialmente, con luminosità sufficiente in relazione alle attività da svolgere. </w:t>
      </w:r>
    </w:p>
    <w:p w:rsidR="00E77B65" w:rsidRPr="00020B26" w:rsidRDefault="00E77B65" w:rsidP="00E77B65">
      <w:pPr>
        <w:autoSpaceDE w:val="0"/>
        <w:autoSpaceDN w:val="0"/>
        <w:adjustRightInd w:val="0"/>
        <w:ind w:left="142"/>
        <w:jc w:val="both"/>
        <w:rPr>
          <w:rFonts w:ascii="Times New Roman" w:hAnsi="Times New Roman"/>
          <w:color w:val="000000"/>
        </w:rPr>
      </w:pPr>
      <w:r w:rsidRPr="00020B26">
        <w:rPr>
          <w:rFonts w:ascii="Times New Roman" w:hAnsi="Times New Roman"/>
          <w:color w:val="000000"/>
        </w:rPr>
        <w:t xml:space="preserve">Le condizioni microclimatiche sono adeguate alla tipologia di lavoro svolto </w:t>
      </w:r>
    </w:p>
    <w:p w:rsidR="00E77B65" w:rsidRPr="00020B26" w:rsidRDefault="00E77B65" w:rsidP="00E77B65">
      <w:pPr>
        <w:pStyle w:val="Default"/>
        <w:ind w:left="142"/>
        <w:jc w:val="both"/>
        <w:rPr>
          <w:sz w:val="22"/>
          <w:szCs w:val="22"/>
          <w:lang w:eastAsia="it-IT"/>
        </w:rPr>
      </w:pPr>
      <w:r w:rsidRPr="00020B26">
        <w:rPr>
          <w:b/>
          <w:sz w:val="22"/>
          <w:szCs w:val="22"/>
          <w:lang w:eastAsia="it-IT"/>
        </w:rPr>
        <w:t xml:space="preserve">Impianti tecnologici e di servizio: </w:t>
      </w:r>
      <w:r w:rsidRPr="00020B26">
        <w:rPr>
          <w:sz w:val="22"/>
          <w:szCs w:val="22"/>
          <w:lang w:eastAsia="it-IT"/>
        </w:rPr>
        <w:t xml:space="preserve">Gli impianti sono realizzati e sottoposti a manutenzione e verifica periodica secondo le disposizioni tecniche e normative vigenti. </w:t>
      </w:r>
    </w:p>
    <w:p w:rsidR="00E77B65" w:rsidRPr="00020B26" w:rsidRDefault="00E77B65" w:rsidP="00E77B65">
      <w:pPr>
        <w:autoSpaceDE w:val="0"/>
        <w:autoSpaceDN w:val="0"/>
        <w:adjustRightInd w:val="0"/>
        <w:ind w:left="142"/>
        <w:jc w:val="both"/>
        <w:rPr>
          <w:rFonts w:ascii="Times New Roman" w:hAnsi="Times New Roman"/>
          <w:color w:val="000000"/>
        </w:rPr>
      </w:pPr>
      <w:r w:rsidRPr="00020B26">
        <w:rPr>
          <w:rFonts w:ascii="Times New Roman" w:hAnsi="Times New Roman"/>
          <w:color w:val="000000"/>
        </w:rPr>
        <w:t xml:space="preserve">L’accesso ai locali tecnici a rischio specifico è riservato alle sole persone autorizzate ed ove necessario, sono stabilite le procedure specifiche. </w:t>
      </w:r>
    </w:p>
    <w:p w:rsidR="00E77B65" w:rsidRPr="00020B26" w:rsidRDefault="00E77B65" w:rsidP="00E77B65">
      <w:pPr>
        <w:autoSpaceDE w:val="0"/>
        <w:autoSpaceDN w:val="0"/>
        <w:adjustRightInd w:val="0"/>
        <w:ind w:left="142"/>
        <w:jc w:val="both"/>
        <w:rPr>
          <w:rFonts w:ascii="Times New Roman" w:hAnsi="Times New Roman"/>
          <w:color w:val="000000"/>
        </w:rPr>
      </w:pPr>
      <w:r w:rsidRPr="00020B26">
        <w:rPr>
          <w:rFonts w:ascii="Times New Roman" w:hAnsi="Times New Roman"/>
          <w:color w:val="000000"/>
        </w:rPr>
        <w:t>Ove necessario, è presente segnaletica conforme atta ad individuare le fonti di pericolo, le prescrizioni ed i divieti connessi.</w:t>
      </w:r>
    </w:p>
    <w:p w:rsidR="00E77B65" w:rsidRPr="00020B26" w:rsidRDefault="00E77B65" w:rsidP="00E77B65">
      <w:pPr>
        <w:pStyle w:val="Default"/>
        <w:ind w:left="142"/>
        <w:jc w:val="both"/>
        <w:rPr>
          <w:sz w:val="22"/>
          <w:szCs w:val="22"/>
          <w:lang w:eastAsia="it-IT"/>
        </w:rPr>
      </w:pPr>
      <w:r w:rsidRPr="00020B26">
        <w:rPr>
          <w:b/>
          <w:bCs/>
          <w:sz w:val="22"/>
          <w:szCs w:val="22"/>
          <w:lang w:eastAsia="it-IT"/>
        </w:rPr>
        <w:t xml:space="preserve">Locali a rischio specifico (Depositi di materiali, Depositi bombole, Archivi, ecc.): </w:t>
      </w:r>
      <w:r w:rsidRPr="00020B26">
        <w:rPr>
          <w:sz w:val="22"/>
          <w:szCs w:val="22"/>
          <w:lang w:eastAsia="it-IT"/>
        </w:rPr>
        <w:t xml:space="preserve">Sono in uso attrezzature conformi ai requisiti di sicurezza previsti dalla vigente normativa. L’accesso ai locali è riservato al solo personale autorizzato. Ove necessario, è presente segnaletica conforme atta ad individuare le fonti di pericolo, le prescrizioni ed i divieti connessi </w:t>
      </w:r>
    </w:p>
    <w:p w:rsidR="00E77B65" w:rsidRPr="00020B26" w:rsidRDefault="00E77B65" w:rsidP="00E77B65">
      <w:pPr>
        <w:autoSpaceDE w:val="0"/>
        <w:autoSpaceDN w:val="0"/>
        <w:adjustRightInd w:val="0"/>
        <w:ind w:left="142"/>
        <w:rPr>
          <w:rFonts w:ascii="Times New Roman" w:hAnsi="Times New Roman"/>
          <w:b/>
        </w:rPr>
      </w:pPr>
    </w:p>
    <w:p w:rsidR="009B54F6" w:rsidRPr="00020B26" w:rsidRDefault="009B54F6" w:rsidP="00E77B65">
      <w:pPr>
        <w:autoSpaceDE w:val="0"/>
        <w:autoSpaceDN w:val="0"/>
        <w:adjustRightInd w:val="0"/>
        <w:jc w:val="both"/>
        <w:rPr>
          <w:rFonts w:ascii="Times New Roman" w:hAnsi="Times New Roman"/>
          <w:b/>
        </w:rPr>
      </w:pPr>
    </w:p>
    <w:p w:rsidR="00E77B65" w:rsidRPr="00020B26" w:rsidRDefault="00E77B65" w:rsidP="00E77B65">
      <w:pPr>
        <w:autoSpaceDE w:val="0"/>
        <w:autoSpaceDN w:val="0"/>
        <w:adjustRightInd w:val="0"/>
        <w:jc w:val="both"/>
        <w:rPr>
          <w:rFonts w:ascii="Times New Roman" w:hAnsi="Times New Roman"/>
          <w:b/>
        </w:rPr>
      </w:pPr>
      <w:r w:rsidRPr="00020B26">
        <w:rPr>
          <w:rFonts w:ascii="Times New Roman" w:hAnsi="Times New Roman"/>
          <w:b/>
        </w:rPr>
        <w:t>Compresenza di altre ditte</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Qualora siano presenti altre imprese appaltatrici/lavoratori autonomi evitare le interferenze.</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Informare il proprio personale, e questi, attenersi alle indicazioni specifiche che vengono fornite.</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xml:space="preserve">Presso il P.O. Garibaldi Centro sono </w:t>
      </w:r>
      <w:r w:rsidR="009B54F6" w:rsidRPr="00020B26">
        <w:rPr>
          <w:rFonts w:ascii="Times New Roman" w:hAnsi="Times New Roman"/>
        </w:rPr>
        <w:t xml:space="preserve">in coro </w:t>
      </w:r>
      <w:r w:rsidRPr="00020B26">
        <w:rPr>
          <w:rFonts w:ascii="Times New Roman" w:hAnsi="Times New Roman"/>
        </w:rPr>
        <w:t>i lavori di costruzione del nuovo Padiglione del Pronto Soccorso (area via Filzi)</w:t>
      </w:r>
    </w:p>
    <w:p w:rsidR="00E77B65" w:rsidRPr="00020B26" w:rsidRDefault="00E77B65" w:rsidP="00E77B65">
      <w:pPr>
        <w:autoSpaceDE w:val="0"/>
        <w:autoSpaceDN w:val="0"/>
        <w:adjustRightInd w:val="0"/>
        <w:spacing w:after="0" w:line="240" w:lineRule="auto"/>
        <w:jc w:val="both"/>
        <w:rPr>
          <w:rFonts w:ascii="Times New Roman" w:hAnsi="Times New Roman"/>
        </w:rPr>
      </w:pPr>
    </w:p>
    <w:p w:rsidR="00E77B65" w:rsidRPr="00020B26" w:rsidRDefault="00E77B65" w:rsidP="002B078D">
      <w:pPr>
        <w:autoSpaceDE w:val="0"/>
        <w:autoSpaceDN w:val="0"/>
        <w:adjustRightInd w:val="0"/>
        <w:spacing w:after="0" w:line="240" w:lineRule="auto"/>
        <w:rPr>
          <w:rFonts w:ascii="Times New Roman" w:eastAsia="MS Mincho" w:hAnsi="Times New Roman"/>
          <w:b/>
          <w:bCs/>
          <w:lang w:eastAsia="ja-JP"/>
        </w:rPr>
      </w:pPr>
      <w:r w:rsidRPr="00020B26">
        <w:rPr>
          <w:rFonts w:ascii="Times New Roman" w:eastAsia="MS Mincho" w:hAnsi="Times New Roman"/>
          <w:b/>
          <w:bCs/>
          <w:lang w:eastAsia="ja-JP"/>
        </w:rPr>
        <w:t>Si evidenzia comunque l’esigenza di porre la massima attenzione durante tutte le</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attività che le imprese esterne necessitano di condurre all’interno dell’A.O. in</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quanto la complessità e la molteplicità delle funzioni presenti in un ospedale fanno</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sì che qualsiasi elenco dei rischi/potenziali di interferenze risulti comunque non esaustivo.</w:t>
      </w:r>
    </w:p>
    <w:p w:rsidR="00E77B65" w:rsidRPr="00020B26" w:rsidRDefault="00E77B65" w:rsidP="00E77B65">
      <w:pPr>
        <w:autoSpaceDE w:val="0"/>
        <w:autoSpaceDN w:val="0"/>
        <w:adjustRightInd w:val="0"/>
        <w:spacing w:after="0" w:line="240" w:lineRule="auto"/>
        <w:jc w:val="center"/>
        <w:rPr>
          <w:rFonts w:ascii="Times New Roman" w:eastAsia="MS Mincho" w:hAnsi="Times New Roman"/>
          <w:b/>
          <w:bCs/>
          <w:lang w:eastAsia="ja-JP"/>
        </w:rPr>
      </w:pPr>
    </w:p>
    <w:p w:rsidR="00E77B65" w:rsidRPr="00020B26" w:rsidRDefault="00E77B65" w:rsidP="002B078D">
      <w:pPr>
        <w:autoSpaceDE w:val="0"/>
        <w:autoSpaceDN w:val="0"/>
        <w:adjustRightInd w:val="0"/>
        <w:spacing w:after="0" w:line="240" w:lineRule="auto"/>
        <w:rPr>
          <w:rFonts w:ascii="Times New Roman" w:hAnsi="Times New Roman"/>
          <w:b/>
          <w:color w:val="000000"/>
        </w:rPr>
      </w:pPr>
      <w:r w:rsidRPr="00020B26">
        <w:rPr>
          <w:rFonts w:ascii="Times New Roman" w:eastAsia="MS Mincho" w:hAnsi="Times New Roman"/>
          <w:b/>
          <w:bCs/>
          <w:lang w:eastAsia="ja-JP"/>
        </w:rPr>
        <w:t>A tal proposito si sottolinea l’esigenza di un continuo e completo scambio di</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informazioni tra il Servizio Prevenzione e Protezione e le ditte appaltatrici di servizi/lavori.</w:t>
      </w:r>
    </w:p>
    <w:p w:rsidR="00E77B65" w:rsidRPr="00020B26" w:rsidRDefault="00E77B65" w:rsidP="002B078D">
      <w:pPr>
        <w:autoSpaceDE w:val="0"/>
        <w:autoSpaceDN w:val="0"/>
        <w:adjustRightInd w:val="0"/>
        <w:rPr>
          <w:rFonts w:ascii="Times New Roman" w:hAnsi="Times New Roman"/>
          <w:b/>
          <w:color w:val="000000"/>
        </w:rPr>
      </w:pPr>
      <w:r w:rsidRPr="00020B26">
        <w:rPr>
          <w:rFonts w:ascii="Times New Roman" w:hAnsi="Times New Roman"/>
          <w:b/>
          <w:color w:val="000000"/>
        </w:rPr>
        <w:t>Servizi igienici</w:t>
      </w:r>
    </w:p>
    <w:p w:rsidR="00E77B65" w:rsidRPr="00020B26" w:rsidRDefault="00E77B65" w:rsidP="00E77B65">
      <w:pPr>
        <w:autoSpaceDE w:val="0"/>
        <w:autoSpaceDN w:val="0"/>
        <w:adjustRightInd w:val="0"/>
        <w:jc w:val="both"/>
        <w:rPr>
          <w:rFonts w:ascii="Times New Roman" w:hAnsi="Times New Roman"/>
          <w:color w:val="000000"/>
        </w:rPr>
      </w:pPr>
      <w:r w:rsidRPr="00020B26">
        <w:rPr>
          <w:rFonts w:ascii="Times New Roman" w:hAnsi="Times New Roman"/>
          <w:color w:val="000000"/>
        </w:rPr>
        <w:t>I servizi igienici per gli operatori della Ditta Appaltatrice sono quelli destinati all’utenza, disponibili in ogni Presidio.</w:t>
      </w:r>
    </w:p>
    <w:p w:rsidR="00E77B65" w:rsidRPr="00020B26" w:rsidRDefault="00E77B65" w:rsidP="00E77B65">
      <w:pPr>
        <w:autoSpaceDE w:val="0"/>
        <w:autoSpaceDN w:val="0"/>
        <w:adjustRightInd w:val="0"/>
        <w:jc w:val="both"/>
        <w:rPr>
          <w:rFonts w:ascii="Times New Roman" w:hAnsi="Times New Roman"/>
          <w:b/>
          <w:color w:val="000000"/>
        </w:rPr>
      </w:pPr>
      <w:r w:rsidRPr="00020B26">
        <w:rPr>
          <w:rFonts w:ascii="Times New Roman" w:hAnsi="Times New Roman"/>
          <w:b/>
          <w:color w:val="000000"/>
        </w:rPr>
        <w:t>Pronto Soccorso</w:t>
      </w:r>
    </w:p>
    <w:p w:rsidR="00E77B65" w:rsidRPr="00020B26" w:rsidRDefault="00E77B65" w:rsidP="00E77B65">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Presso il P.O. Garibaldi Centro è possibile fruire delle prestazioni sanitarie al Pronto Soccorso</w:t>
      </w:r>
    </w:p>
    <w:p w:rsidR="00E77B65" w:rsidRPr="00020B26" w:rsidRDefault="00E77B65" w:rsidP="00E77B65">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Presso il P.O. Garibaldi Nesima non è presente il P.S., in caso di necessità rivolgersi al Pronto Soccorso Generale.</w:t>
      </w:r>
    </w:p>
    <w:p w:rsidR="00E77B65" w:rsidRPr="00020B26" w:rsidRDefault="00E77B65" w:rsidP="00E77B65">
      <w:pPr>
        <w:autoSpaceDE w:val="0"/>
        <w:autoSpaceDN w:val="0"/>
        <w:adjustRightInd w:val="0"/>
        <w:jc w:val="center"/>
        <w:rPr>
          <w:rFonts w:ascii="Times New Roman" w:hAnsi="Times New Roman"/>
          <w:b/>
          <w:color w:val="000000"/>
        </w:rPr>
      </w:pPr>
    </w:p>
    <w:p w:rsidR="00E77B65" w:rsidRPr="00020B26" w:rsidRDefault="00E77B65" w:rsidP="00271C0F">
      <w:pPr>
        <w:autoSpaceDE w:val="0"/>
        <w:autoSpaceDN w:val="0"/>
        <w:adjustRightInd w:val="0"/>
        <w:spacing w:after="0"/>
        <w:jc w:val="center"/>
        <w:rPr>
          <w:rFonts w:ascii="Times New Roman" w:hAnsi="Times New Roman"/>
          <w:b/>
          <w:color w:val="000000"/>
        </w:rPr>
      </w:pPr>
      <w:r w:rsidRPr="00020B26">
        <w:rPr>
          <w:rFonts w:ascii="Times New Roman" w:hAnsi="Times New Roman"/>
          <w:b/>
          <w:color w:val="000000"/>
        </w:rPr>
        <w:t>RISPETTO DELL’UTENZA</w:t>
      </w:r>
    </w:p>
    <w:p w:rsidR="00E77B65" w:rsidRPr="00020B26" w:rsidRDefault="00E77B65" w:rsidP="00271C0F">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Il personale della Ditta appaltatrice e/o subappaltatrice è tenuto a seguire tutte le regole di comportamento e di rispetto dell’utenza.</w:t>
      </w:r>
    </w:p>
    <w:p w:rsidR="00E77B65" w:rsidRPr="00020B26" w:rsidRDefault="00E77B65" w:rsidP="00E77B65">
      <w:pPr>
        <w:autoSpaceDE w:val="0"/>
        <w:autoSpaceDN w:val="0"/>
        <w:adjustRightInd w:val="0"/>
        <w:spacing w:after="0"/>
        <w:jc w:val="both"/>
        <w:rPr>
          <w:rFonts w:ascii="Times New Roman" w:hAnsi="Times New Roman"/>
          <w:color w:val="000000"/>
        </w:rPr>
      </w:pPr>
    </w:p>
    <w:p w:rsidR="00E77B65" w:rsidRPr="00020B26" w:rsidRDefault="00E77B65" w:rsidP="00E77B65">
      <w:pPr>
        <w:autoSpaceDE w:val="0"/>
        <w:autoSpaceDN w:val="0"/>
        <w:adjustRightInd w:val="0"/>
        <w:spacing w:after="0"/>
        <w:jc w:val="center"/>
        <w:rPr>
          <w:rFonts w:ascii="Times New Roman" w:hAnsi="Times New Roman"/>
          <w:b/>
          <w:color w:val="000000"/>
        </w:rPr>
      </w:pPr>
    </w:p>
    <w:p w:rsidR="00E77B65" w:rsidRPr="00020B26" w:rsidRDefault="00E77B65" w:rsidP="00E77B65">
      <w:pPr>
        <w:autoSpaceDE w:val="0"/>
        <w:autoSpaceDN w:val="0"/>
        <w:adjustRightInd w:val="0"/>
        <w:spacing w:after="0"/>
        <w:jc w:val="center"/>
        <w:rPr>
          <w:rFonts w:ascii="Times New Roman" w:hAnsi="Times New Roman"/>
          <w:b/>
          <w:color w:val="000000"/>
        </w:rPr>
      </w:pPr>
      <w:r w:rsidRPr="00020B26">
        <w:rPr>
          <w:rFonts w:ascii="Times New Roman" w:hAnsi="Times New Roman"/>
          <w:b/>
          <w:color w:val="000000"/>
        </w:rPr>
        <w:t>RISERVATEZZA DEI DATI</w:t>
      </w:r>
    </w:p>
    <w:p w:rsidR="00E77B65" w:rsidRPr="00020B26" w:rsidRDefault="00E77B65" w:rsidP="00E77B65">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La Ditta e il personale dovranno mantenere riservato quanto verrà a loro conoscenza, in merito ai pazienti ed alla organizzazione e alle attività svolte nei PP.OO., durante l’espletamento del servizio.</w:t>
      </w:r>
    </w:p>
    <w:p w:rsidR="00E77B65" w:rsidRPr="00020B26" w:rsidRDefault="00E77B65" w:rsidP="00E77B65">
      <w:pPr>
        <w:pStyle w:val="Titolo1"/>
        <w:spacing w:line="360" w:lineRule="auto"/>
        <w:rPr>
          <w:rFonts w:ascii="Times New Roman" w:hAnsi="Times New Roman" w:cs="Times New Roman"/>
        </w:rPr>
      </w:pPr>
    </w:p>
    <w:p w:rsidR="00E77B65" w:rsidRPr="00020B26" w:rsidRDefault="00E77B65" w:rsidP="00271C0F">
      <w:pPr>
        <w:pStyle w:val="Titolo1"/>
        <w:spacing w:before="0" w:after="0" w:line="360" w:lineRule="auto"/>
        <w:rPr>
          <w:rFonts w:ascii="Times New Roman" w:hAnsi="Times New Roman" w:cs="Times New Roman"/>
        </w:rPr>
      </w:pPr>
      <w:r w:rsidRPr="00020B26">
        <w:rPr>
          <w:rFonts w:ascii="Times New Roman" w:hAnsi="Times New Roman" w:cs="Times New Roman"/>
        </w:rPr>
        <w:t>INDIVIDUAZIONE DEI RISCHI DA ATTIVITÀ APPALTATE</w:t>
      </w:r>
    </w:p>
    <w:p w:rsidR="00E77B65" w:rsidRPr="00020B26" w:rsidRDefault="00E77B65" w:rsidP="00271C0F">
      <w:pPr>
        <w:spacing w:after="0"/>
        <w:jc w:val="both"/>
        <w:rPr>
          <w:rFonts w:ascii="Times New Roman" w:hAnsi="Times New Roman"/>
        </w:rPr>
      </w:pPr>
      <w:r w:rsidRPr="00020B26">
        <w:rPr>
          <w:rFonts w:ascii="Times New Roman" w:hAnsi="Times New Roman"/>
        </w:rPr>
        <w:t>Di seguito si riporta l’individuazione dei rischi dovuti a possibili interferenze causate dallo svolgimento delle attività oggetto dell’appalto e relative misure tecniche, organizzative o gestionali.</w:t>
      </w:r>
    </w:p>
    <w:p w:rsidR="00E77B65" w:rsidRPr="00020B26" w:rsidRDefault="00E77B65" w:rsidP="00E77B65">
      <w:pPr>
        <w:pStyle w:val="Stile"/>
        <w:spacing w:before="1" w:beforeAutospacing="1" w:after="1" w:afterAutospacing="1"/>
        <w:jc w:val="center"/>
        <w:rPr>
          <w:b/>
          <w:bCs/>
          <w:sz w:val="22"/>
          <w:szCs w:val="22"/>
        </w:rPr>
      </w:pPr>
    </w:p>
    <w:p w:rsidR="00E77B65" w:rsidRPr="00020B26" w:rsidRDefault="00E77B65" w:rsidP="00271C0F">
      <w:pPr>
        <w:pStyle w:val="Stile"/>
        <w:spacing w:line="360" w:lineRule="auto"/>
        <w:jc w:val="center"/>
        <w:rPr>
          <w:b/>
          <w:bCs/>
          <w:sz w:val="22"/>
          <w:szCs w:val="22"/>
        </w:rPr>
      </w:pPr>
      <w:r w:rsidRPr="00020B26">
        <w:rPr>
          <w:b/>
          <w:bCs/>
          <w:sz w:val="22"/>
          <w:szCs w:val="22"/>
        </w:rPr>
        <w:t>INDIVIDUAZIONE DEI RISCHI DA ATTIVITÀ APPALTATE</w:t>
      </w:r>
    </w:p>
    <w:p w:rsidR="00E77B65" w:rsidRPr="00020B26" w:rsidRDefault="00E77B65" w:rsidP="00271C0F">
      <w:pPr>
        <w:pStyle w:val="Stile"/>
        <w:spacing w:line="360" w:lineRule="auto"/>
        <w:rPr>
          <w:sz w:val="22"/>
          <w:szCs w:val="22"/>
        </w:rPr>
      </w:pPr>
      <w:r w:rsidRPr="00020B26">
        <w:rPr>
          <w:sz w:val="22"/>
          <w:szCs w:val="22"/>
        </w:rPr>
        <w:t xml:space="preserve">Di seguito si riporta l'individuazione dei rischi dovuti a possibili interferenze causate dallo svolgimento delle attività oggetto dell'appalto e relative misure tecniche, organizzative o gestionali. </w:t>
      </w:r>
    </w:p>
    <w:p w:rsidR="00271C0F" w:rsidRPr="00020B26" w:rsidRDefault="00271C0F" w:rsidP="00271C0F">
      <w:pPr>
        <w:pStyle w:val="Stile"/>
        <w:rPr>
          <w:sz w:val="22"/>
          <w:szCs w:val="22"/>
        </w:rPr>
      </w:pPr>
    </w:p>
    <w:p w:rsidR="00271C0F" w:rsidRPr="00020B26" w:rsidRDefault="00271C0F" w:rsidP="00271C0F">
      <w:pPr>
        <w:pStyle w:val="Stile"/>
        <w:rPr>
          <w:sz w:val="22"/>
          <w:szCs w:val="22"/>
        </w:rPr>
      </w:pPr>
    </w:p>
    <w:tbl>
      <w:tblPr>
        <w:tblW w:w="10084" w:type="dxa"/>
        <w:tblInd w:w="5" w:type="dxa"/>
        <w:tblLayout w:type="fixed"/>
        <w:tblCellMar>
          <w:left w:w="0" w:type="dxa"/>
          <w:right w:w="0" w:type="dxa"/>
        </w:tblCellMar>
        <w:tblLook w:val="0000" w:firstRow="0" w:lastRow="0" w:firstColumn="0" w:lastColumn="0" w:noHBand="0" w:noVBand="0"/>
      </w:tblPr>
      <w:tblGrid>
        <w:gridCol w:w="4648"/>
        <w:gridCol w:w="25"/>
        <w:gridCol w:w="5411"/>
      </w:tblGrid>
      <w:tr w:rsidR="00E77B65" w:rsidRPr="00020B26" w:rsidTr="00020B26">
        <w:trPr>
          <w:trHeight w:val="268"/>
        </w:trPr>
        <w:tc>
          <w:tcPr>
            <w:tcW w:w="4650" w:type="dxa"/>
            <w:tcBorders>
              <w:top w:val="single" w:sz="4" w:space="0" w:color="auto"/>
              <w:left w:val="single" w:sz="4" w:space="0" w:color="auto"/>
              <w:bottom w:val="single" w:sz="4" w:space="0" w:color="auto"/>
              <w:right w:val="single" w:sz="4" w:space="0" w:color="auto"/>
            </w:tcBorders>
            <w:vAlign w:val="center"/>
          </w:tcPr>
          <w:p w:rsidR="00E77B65" w:rsidRPr="00020B26" w:rsidRDefault="00E77B65" w:rsidP="00020B26">
            <w:pPr>
              <w:pStyle w:val="Stile"/>
              <w:ind w:left="28"/>
              <w:rPr>
                <w:rFonts w:eastAsiaTheme="minorEastAsia"/>
                <w:b/>
                <w:bCs/>
                <w:sz w:val="22"/>
                <w:szCs w:val="22"/>
              </w:rPr>
            </w:pPr>
            <w:r w:rsidRPr="00020B26">
              <w:rPr>
                <w:rFonts w:eastAsiaTheme="minorEastAsia"/>
                <w:b/>
                <w:bCs/>
                <w:sz w:val="22"/>
                <w:szCs w:val="22"/>
              </w:rPr>
              <w:t xml:space="preserve">Rischi interferenziali rilevati </w:t>
            </w:r>
          </w:p>
        </w:tc>
        <w:tc>
          <w:tcPr>
            <w:tcW w:w="20" w:type="dxa"/>
            <w:tcBorders>
              <w:top w:val="single" w:sz="4" w:space="0" w:color="auto"/>
              <w:left w:val="single" w:sz="4" w:space="0" w:color="auto"/>
              <w:bottom w:val="single" w:sz="4" w:space="0" w:color="auto"/>
              <w:right w:val="nil"/>
            </w:tcBorders>
            <w:vAlign w:val="center"/>
          </w:tcPr>
          <w:p w:rsidR="00E77B65" w:rsidRPr="00020B26" w:rsidRDefault="00E77B65" w:rsidP="00020B26">
            <w:pPr>
              <w:pStyle w:val="Stile"/>
              <w:rPr>
                <w:rFonts w:eastAsiaTheme="minorEastAsia"/>
                <w:b/>
                <w:bCs/>
                <w:sz w:val="22"/>
                <w:szCs w:val="22"/>
              </w:rPr>
            </w:pPr>
          </w:p>
        </w:tc>
        <w:tc>
          <w:tcPr>
            <w:tcW w:w="5414" w:type="dxa"/>
            <w:tcBorders>
              <w:top w:val="single" w:sz="4" w:space="0" w:color="auto"/>
              <w:left w:val="nil"/>
              <w:bottom w:val="single" w:sz="4" w:space="0" w:color="auto"/>
              <w:right w:val="single" w:sz="4" w:space="0" w:color="auto"/>
            </w:tcBorders>
            <w:vAlign w:val="center"/>
          </w:tcPr>
          <w:p w:rsidR="00E77B65" w:rsidRPr="00020B26" w:rsidRDefault="00E77B65" w:rsidP="00020B26">
            <w:pPr>
              <w:pStyle w:val="Stile"/>
              <w:ind w:left="1742"/>
              <w:rPr>
                <w:rFonts w:eastAsiaTheme="minorEastAsia"/>
                <w:b/>
                <w:bCs/>
                <w:sz w:val="22"/>
                <w:szCs w:val="22"/>
              </w:rPr>
            </w:pPr>
            <w:r w:rsidRPr="00020B26">
              <w:rPr>
                <w:rFonts w:eastAsiaTheme="minorEastAsia"/>
                <w:b/>
                <w:bCs/>
                <w:sz w:val="22"/>
                <w:szCs w:val="22"/>
              </w:rPr>
              <w:t xml:space="preserve">Prescrizioni </w:t>
            </w:r>
          </w:p>
        </w:tc>
      </w:tr>
      <w:tr w:rsidR="00E77B65" w:rsidRPr="00020B26" w:rsidTr="00020B26">
        <w:trPr>
          <w:trHeight w:val="302"/>
        </w:trPr>
        <w:tc>
          <w:tcPr>
            <w:tcW w:w="4650" w:type="dxa"/>
            <w:tcBorders>
              <w:top w:val="single" w:sz="4" w:space="0" w:color="auto"/>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single" w:sz="4" w:space="0" w:color="auto"/>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single" w:sz="4" w:space="0" w:color="auto"/>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la velocità di 10 Km/h lungo tutti i percorsi </w:t>
            </w:r>
          </w:p>
        </w:tc>
      </w:tr>
      <w:tr w:rsidR="00E77B65" w:rsidRPr="00020B26" w:rsidTr="00020B26">
        <w:trPr>
          <w:trHeight w:val="264"/>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rPr>
                <w:rFonts w:eastAsiaTheme="minorEastAsia"/>
                <w:sz w:val="22"/>
                <w:szCs w:val="22"/>
              </w:rPr>
            </w:pP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ospedalieri </w:t>
            </w:r>
          </w:p>
        </w:tc>
      </w:tr>
      <w:tr w:rsidR="00E77B65" w:rsidRPr="00020B26" w:rsidTr="00020B26">
        <w:trPr>
          <w:trHeight w:val="264"/>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la segnaletica di presidio </w:t>
            </w:r>
          </w:p>
        </w:tc>
      </w:tr>
      <w:tr w:rsidR="00E77B65" w:rsidRPr="00020B26" w:rsidTr="00020B26">
        <w:trPr>
          <w:trHeight w:val="268"/>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ind w:left="139"/>
              <w:rPr>
                <w:rFonts w:eastAsiaTheme="minorEastAsia"/>
                <w:sz w:val="22"/>
                <w:szCs w:val="22"/>
              </w:rPr>
            </w:pPr>
            <w:r w:rsidRPr="00020B26">
              <w:rPr>
                <w:rFonts w:eastAsiaTheme="minorEastAsia"/>
                <w:sz w:val="22"/>
                <w:szCs w:val="22"/>
              </w:rPr>
              <w:t xml:space="preserve">Rischio incidenti stradali </w:t>
            </w: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la precedenza degli automezzi di soccorso </w:t>
            </w:r>
          </w:p>
        </w:tc>
      </w:tr>
      <w:tr w:rsidR="00E77B65" w:rsidRPr="00020B26" w:rsidTr="00020B26">
        <w:trPr>
          <w:trHeight w:val="268"/>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gli attraversamenti pedonali </w:t>
            </w:r>
          </w:p>
        </w:tc>
      </w:tr>
      <w:tr w:rsidR="00E77B65" w:rsidRPr="00020B26" w:rsidTr="00020B26">
        <w:trPr>
          <w:trHeight w:val="268"/>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le aree di sosta a carattere sanitario o </w:t>
            </w:r>
          </w:p>
        </w:tc>
      </w:tr>
      <w:tr w:rsidR="00E77B65" w:rsidRPr="00020B26" w:rsidTr="00020B26">
        <w:trPr>
          <w:trHeight w:val="499"/>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rPr>
                <w:rFonts w:eastAsiaTheme="minorEastAsia"/>
                <w:sz w:val="22"/>
                <w:szCs w:val="22"/>
              </w:rPr>
            </w:pPr>
          </w:p>
        </w:tc>
        <w:tc>
          <w:tcPr>
            <w:tcW w:w="5414" w:type="dxa"/>
            <w:tcBorders>
              <w:top w:val="nil"/>
              <w:left w:val="nil"/>
              <w:bottom w:val="nil"/>
              <w:right w:val="single" w:sz="4" w:space="0" w:color="auto"/>
            </w:tcBorders>
            <w:vAlign w:val="center"/>
          </w:tcPr>
          <w:p w:rsidR="00E77B65" w:rsidRPr="00020B26" w:rsidRDefault="00E77B65" w:rsidP="00020B26">
            <w:pPr>
              <w:pStyle w:val="Stile"/>
              <w:ind w:left="1132" w:hanging="1132"/>
              <w:rPr>
                <w:rFonts w:eastAsiaTheme="minorEastAsia"/>
                <w:sz w:val="22"/>
                <w:szCs w:val="22"/>
              </w:rPr>
            </w:pPr>
            <w:r w:rsidRPr="00020B26">
              <w:rPr>
                <w:rFonts w:eastAsiaTheme="minorEastAsia"/>
                <w:sz w:val="22"/>
                <w:szCs w:val="22"/>
              </w:rPr>
              <w:t xml:space="preserve">tecnico </w:t>
            </w:r>
          </w:p>
        </w:tc>
      </w:tr>
      <w:tr w:rsidR="00E77B65" w:rsidRPr="00020B26" w:rsidTr="00020B26">
        <w:trPr>
          <w:trHeight w:val="499"/>
        </w:trPr>
        <w:tc>
          <w:tcPr>
            <w:tcW w:w="4650" w:type="dxa"/>
            <w:tcBorders>
              <w:top w:val="nil"/>
              <w:left w:val="single" w:sz="4" w:space="0" w:color="auto"/>
              <w:bottom w:val="single" w:sz="4" w:space="0" w:color="auto"/>
              <w:right w:val="single" w:sz="4" w:space="0" w:color="auto"/>
            </w:tcBorders>
            <w:vAlign w:val="center"/>
          </w:tcPr>
          <w:p w:rsidR="00E77B65" w:rsidRPr="00020B26" w:rsidRDefault="00E77B65" w:rsidP="00020B26">
            <w:pPr>
              <w:autoSpaceDE w:val="0"/>
              <w:jc w:val="both"/>
              <w:rPr>
                <w:rFonts w:ascii="Times New Roman" w:eastAsiaTheme="minorEastAsia" w:hAnsi="Times New Roman"/>
              </w:rPr>
            </w:pPr>
            <w:r w:rsidRPr="00020B26">
              <w:rPr>
                <w:rFonts w:ascii="Times New Roman" w:hAnsi="Times New Roman"/>
              </w:rPr>
              <w:t>Uso di carrelli a spinta manuale per il trasporto dei materiali: impatto con persone, parti della struttura, blocco di ascensori e montacarichi.</w:t>
            </w:r>
          </w:p>
        </w:tc>
        <w:tc>
          <w:tcPr>
            <w:tcW w:w="20" w:type="dxa"/>
            <w:tcBorders>
              <w:top w:val="nil"/>
              <w:left w:val="single" w:sz="4" w:space="0" w:color="auto"/>
              <w:bottom w:val="single" w:sz="4" w:space="0" w:color="auto"/>
              <w:right w:val="nil"/>
            </w:tcBorders>
            <w:vAlign w:val="center"/>
          </w:tcPr>
          <w:p w:rsidR="00E77B65" w:rsidRPr="00020B26" w:rsidRDefault="00E77B65" w:rsidP="00E77B65">
            <w:pPr>
              <w:pStyle w:val="Stile"/>
              <w:numPr>
                <w:ilvl w:val="0"/>
                <w:numId w:val="13"/>
              </w:numPr>
              <w:jc w:val="both"/>
              <w:rPr>
                <w:rFonts w:eastAsiaTheme="minorEastAsia"/>
                <w:sz w:val="22"/>
                <w:szCs w:val="22"/>
              </w:rPr>
            </w:pPr>
            <w:r w:rsidRPr="00020B26">
              <w:rPr>
                <w:rFonts w:eastAsiaTheme="minorEastAsia"/>
                <w:sz w:val="22"/>
                <w:szCs w:val="22"/>
              </w:rPr>
              <w:t>Pr</w:t>
            </w:r>
          </w:p>
        </w:tc>
        <w:tc>
          <w:tcPr>
            <w:tcW w:w="5414" w:type="dxa"/>
            <w:tcBorders>
              <w:top w:val="nil"/>
              <w:left w:val="nil"/>
              <w:bottom w:val="single" w:sz="4" w:space="0" w:color="auto"/>
              <w:right w:val="single" w:sz="4" w:space="0" w:color="auto"/>
            </w:tcBorders>
            <w:vAlign w:val="center"/>
          </w:tcPr>
          <w:p w:rsidR="00E77B65" w:rsidRPr="00020B26" w:rsidRDefault="002B078D" w:rsidP="00020B26">
            <w:pPr>
              <w:pStyle w:val="Stile"/>
              <w:ind w:left="-749"/>
              <w:rPr>
                <w:sz w:val="22"/>
                <w:szCs w:val="22"/>
              </w:rPr>
            </w:pPr>
            <w:r w:rsidRPr="00020B26">
              <w:rPr>
                <w:sz w:val="22"/>
                <w:szCs w:val="22"/>
              </w:rPr>
              <w:t xml:space="preserve">Adottar </w:t>
            </w:r>
            <w:r w:rsidR="00E77B65" w:rsidRPr="00020B26">
              <w:rPr>
                <w:sz w:val="22"/>
                <w:szCs w:val="22"/>
              </w:rPr>
              <w:t>adottare tutti gli accorgimenti per evitare tali rischi</w:t>
            </w:r>
          </w:p>
          <w:p w:rsidR="00E77B65" w:rsidRPr="00020B26" w:rsidRDefault="00E77B65" w:rsidP="00020B26">
            <w:pPr>
              <w:pStyle w:val="Stile"/>
              <w:ind w:left="-749"/>
              <w:rPr>
                <w:sz w:val="22"/>
                <w:szCs w:val="22"/>
              </w:rPr>
            </w:pPr>
            <w:r w:rsidRPr="00020B26">
              <w:rPr>
                <w:sz w:val="22"/>
                <w:szCs w:val="22"/>
              </w:rPr>
              <w:t xml:space="preserve">r </w:t>
            </w:r>
          </w:p>
          <w:p w:rsidR="00E77B65" w:rsidRPr="00020B26" w:rsidRDefault="00E77B65" w:rsidP="00020B26">
            <w:pPr>
              <w:pStyle w:val="Stile"/>
              <w:ind w:left="-749"/>
              <w:rPr>
                <w:rFonts w:eastAsiaTheme="minorEastAsia"/>
                <w:sz w:val="22"/>
                <w:szCs w:val="22"/>
              </w:rPr>
            </w:pPr>
            <w:r w:rsidRPr="00020B26">
              <w:rPr>
                <w:sz w:val="22"/>
                <w:szCs w:val="22"/>
              </w:rPr>
              <w:t>rrischi;</w:t>
            </w:r>
          </w:p>
        </w:tc>
      </w:tr>
    </w:tbl>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Inoltre si ricorda che: </w:t>
      </w:r>
    </w:p>
    <w:p w:rsidR="00E77B65" w:rsidRPr="00020B26" w:rsidRDefault="00E77B65" w:rsidP="00E77B65">
      <w:pPr>
        <w:pStyle w:val="Stile"/>
        <w:numPr>
          <w:ilvl w:val="0"/>
          <w:numId w:val="2"/>
        </w:numPr>
        <w:spacing w:before="1" w:beforeAutospacing="1" w:after="1" w:afterAutospacing="1"/>
        <w:ind w:left="292" w:hanging="292"/>
        <w:jc w:val="both"/>
        <w:rPr>
          <w:sz w:val="22"/>
          <w:szCs w:val="22"/>
        </w:rPr>
      </w:pPr>
      <w:r w:rsidRPr="00020B26">
        <w:rPr>
          <w:sz w:val="22"/>
          <w:szCs w:val="22"/>
        </w:rPr>
        <w:t xml:space="preserve">è vietato accedere ai locali ad accesso autorizzato se non specificatamente autorizzati dal responsabile della struttura se non in caso di emergenza;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rimuovere o manomettere in un alcun modo i dispositivi di sicurezza e/o protezioni installati su impianti o macchine;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divieto di compiere, di propria iniziativa, manovre ed operazioni che non siano di propria competenza e che possono perciò compromettere anche la sicurezza di altre persone;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compiere lavori di saldatura, usare fiamme libere, all'interno delle strutture dell'Azienda se non prima concordate;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ingombrare passaggi, corridoi e uscite di sicurezza con materiali di qualsiasi natura; </w:t>
      </w:r>
    </w:p>
    <w:p w:rsidR="00E77B65" w:rsidRPr="00020B26" w:rsidRDefault="00E77B65" w:rsidP="00E77B65">
      <w:pPr>
        <w:pStyle w:val="Stile"/>
        <w:numPr>
          <w:ilvl w:val="0"/>
          <w:numId w:val="2"/>
        </w:numPr>
        <w:ind w:left="288" w:hanging="288"/>
        <w:jc w:val="both"/>
        <w:rPr>
          <w:sz w:val="22"/>
          <w:szCs w:val="22"/>
        </w:rPr>
      </w:pPr>
      <w:r w:rsidRPr="00020B26">
        <w:rPr>
          <w:sz w:val="22"/>
          <w:szCs w:val="22"/>
        </w:rPr>
        <w:t xml:space="preserve">è vietato accedere, senza specifica autorizzazione, all'interno di cabine elettriche o di altri luoghi ove esistono impianti o apparecchiature elettriche in tensione; </w:t>
      </w:r>
    </w:p>
    <w:p w:rsidR="00E77B65" w:rsidRPr="00020B26" w:rsidRDefault="00E77B65" w:rsidP="00E77B65">
      <w:pPr>
        <w:pStyle w:val="Stile"/>
        <w:numPr>
          <w:ilvl w:val="0"/>
          <w:numId w:val="2"/>
        </w:numPr>
        <w:ind w:left="283" w:hanging="283"/>
        <w:jc w:val="both"/>
        <w:rPr>
          <w:sz w:val="22"/>
          <w:szCs w:val="22"/>
        </w:rPr>
      </w:pPr>
      <w:r w:rsidRPr="00020B26">
        <w:rPr>
          <w:sz w:val="22"/>
          <w:szCs w:val="22"/>
        </w:rPr>
        <w:t>è vietato permanere in luoghi diversi da quelli in cui si deve svolgere il proprio lavoro;</w:t>
      </w:r>
    </w:p>
    <w:p w:rsidR="00E77B65" w:rsidRPr="00020B26" w:rsidRDefault="00E77B65" w:rsidP="00E77B65">
      <w:pPr>
        <w:pStyle w:val="Stile"/>
        <w:numPr>
          <w:ilvl w:val="0"/>
          <w:numId w:val="2"/>
        </w:numPr>
        <w:ind w:left="374" w:hanging="374"/>
        <w:jc w:val="both"/>
        <w:rPr>
          <w:sz w:val="22"/>
          <w:szCs w:val="22"/>
        </w:rPr>
      </w:pPr>
      <w:r w:rsidRPr="00020B26">
        <w:rPr>
          <w:sz w:val="22"/>
          <w:szCs w:val="22"/>
        </w:rPr>
        <w:t>è vietato apportare modifiche, di qualsiasi genere, a macchine ed impianti senza preventiva autorizzazione dell'Azienda;</w:t>
      </w:r>
    </w:p>
    <w:p w:rsidR="00E77B65" w:rsidRPr="00020B26" w:rsidRDefault="00E77B65" w:rsidP="00E77B65">
      <w:pPr>
        <w:pStyle w:val="Stile"/>
        <w:numPr>
          <w:ilvl w:val="0"/>
          <w:numId w:val="2"/>
        </w:numPr>
        <w:ind w:left="374" w:hanging="374"/>
        <w:jc w:val="both"/>
        <w:rPr>
          <w:sz w:val="22"/>
          <w:szCs w:val="22"/>
        </w:rPr>
      </w:pPr>
      <w:r w:rsidRPr="00020B26">
        <w:rPr>
          <w:sz w:val="22"/>
          <w:szCs w:val="22"/>
        </w:rPr>
        <w:t>è vietato usare, sul luogo di lavoro, indumenti o abbigliamento che, in relazione alla natura delle operazioni da svolgere, possano costituire pericolo per chi li indossa;</w:t>
      </w:r>
    </w:p>
    <w:p w:rsidR="00E77B65" w:rsidRPr="00020B26" w:rsidRDefault="00E77B65" w:rsidP="00E77B65">
      <w:pPr>
        <w:pStyle w:val="Stile"/>
        <w:numPr>
          <w:ilvl w:val="0"/>
          <w:numId w:val="3"/>
        </w:numPr>
        <w:ind w:left="374" w:hanging="374"/>
        <w:jc w:val="both"/>
        <w:rPr>
          <w:sz w:val="22"/>
          <w:szCs w:val="22"/>
        </w:rPr>
      </w:pPr>
      <w:r w:rsidRPr="00020B26">
        <w:rPr>
          <w:sz w:val="22"/>
          <w:szCs w:val="22"/>
        </w:rPr>
        <w:t xml:space="preserve">è obbligo rispettare i divieti e le limitazioni della segnaletica di sicurezza; </w:t>
      </w:r>
    </w:p>
    <w:p w:rsidR="00E77B65" w:rsidRPr="00020B26" w:rsidRDefault="00E77B65" w:rsidP="00E77B65">
      <w:pPr>
        <w:pStyle w:val="Stile"/>
        <w:numPr>
          <w:ilvl w:val="0"/>
          <w:numId w:val="4"/>
        </w:numPr>
        <w:ind w:left="292" w:hanging="292"/>
        <w:jc w:val="both"/>
        <w:rPr>
          <w:sz w:val="22"/>
          <w:szCs w:val="22"/>
        </w:rPr>
      </w:pPr>
      <w:r w:rsidRPr="00020B26">
        <w:rPr>
          <w:sz w:val="22"/>
          <w:szCs w:val="22"/>
        </w:rPr>
        <w:t xml:space="preserve">è obbligo richiedere l'intervento del Referente dell'Azienda in caso di anomalie riscontrate nell'ambiente di lavoro e prima di procedere con interventi in luoghi con presenza di rischi specifici; </w:t>
      </w:r>
    </w:p>
    <w:p w:rsidR="00E77B65" w:rsidRPr="00020B26" w:rsidRDefault="00E77B65" w:rsidP="00E77B65">
      <w:pPr>
        <w:pStyle w:val="Stile"/>
        <w:jc w:val="both"/>
        <w:rPr>
          <w:sz w:val="22"/>
          <w:szCs w:val="22"/>
        </w:rPr>
      </w:pPr>
      <w:r w:rsidRPr="00020B26">
        <w:rPr>
          <w:sz w:val="22"/>
          <w:szCs w:val="22"/>
        </w:rPr>
        <w:t xml:space="preserve">12. è obbligo di rispettare scrupolosamente i cartelli ammonitori affissi all'interno della struttura ospedaliera; </w:t>
      </w:r>
    </w:p>
    <w:p w:rsidR="00E77B65" w:rsidRPr="00020B26" w:rsidRDefault="00E77B65" w:rsidP="00E77B65">
      <w:pPr>
        <w:pStyle w:val="Stile"/>
        <w:numPr>
          <w:ilvl w:val="0"/>
          <w:numId w:val="5"/>
        </w:numPr>
        <w:ind w:left="374" w:hanging="374"/>
        <w:jc w:val="both"/>
        <w:rPr>
          <w:sz w:val="22"/>
          <w:szCs w:val="22"/>
        </w:rPr>
      </w:pPr>
      <w:r w:rsidRPr="00020B26">
        <w:rPr>
          <w:sz w:val="22"/>
          <w:szCs w:val="22"/>
        </w:rPr>
        <w:t xml:space="preserve">è obbligo di usare i mezzi protettivi individuali; </w:t>
      </w:r>
    </w:p>
    <w:p w:rsidR="00E77B65" w:rsidRPr="00020B26" w:rsidRDefault="00E77B65" w:rsidP="00E77B65">
      <w:pPr>
        <w:pStyle w:val="Stile"/>
        <w:numPr>
          <w:ilvl w:val="0"/>
          <w:numId w:val="6"/>
        </w:numPr>
        <w:ind w:left="288" w:hanging="288"/>
        <w:jc w:val="both"/>
        <w:rPr>
          <w:sz w:val="22"/>
          <w:szCs w:val="22"/>
        </w:rPr>
      </w:pPr>
      <w:r w:rsidRPr="00020B26">
        <w:rPr>
          <w:sz w:val="22"/>
          <w:szCs w:val="22"/>
        </w:rPr>
        <w:t xml:space="preserve">è obbligo di impiegare macchine, attrezzi ed utensili rispondenti alle vigenti norme di legge; </w:t>
      </w:r>
    </w:p>
    <w:p w:rsidR="00E77B65" w:rsidRPr="00020B26" w:rsidRDefault="00E77B65" w:rsidP="00E77B65">
      <w:pPr>
        <w:pStyle w:val="Stile"/>
        <w:jc w:val="both"/>
        <w:rPr>
          <w:sz w:val="22"/>
          <w:szCs w:val="22"/>
        </w:rPr>
      </w:pPr>
      <w:r w:rsidRPr="00020B26">
        <w:rPr>
          <w:sz w:val="22"/>
          <w:szCs w:val="22"/>
        </w:rPr>
        <w:t xml:space="preserve">15. è obbligo di segnalare immediatamente eventuali deficienze di dispositivi di sicurezza o l'esistenza di condizioni di pericolo (adoperandosi direttamente, in caso di urgenza e nell'ambito delle proprie competenze e possibilità, per l'eliminazione di dette deficienze o pericoli). </w:t>
      </w:r>
    </w:p>
    <w:p w:rsidR="00E77B65" w:rsidRPr="00020B26" w:rsidRDefault="00E77B65" w:rsidP="00E77B65">
      <w:pPr>
        <w:pStyle w:val="Stile"/>
        <w:rPr>
          <w:sz w:val="22"/>
          <w:szCs w:val="22"/>
        </w:rPr>
      </w:pPr>
      <w:r w:rsidRPr="00020B26">
        <w:rPr>
          <w:sz w:val="22"/>
          <w:szCs w:val="22"/>
        </w:rPr>
        <w:t xml:space="preserve">16. è fatto assoluto divieto al personale dipendente della Ditta Appaltatrice di utilizzare attrezzature ed utensili del Committente e viceversa (salvo autorizzazioni specifiche). </w:t>
      </w:r>
    </w:p>
    <w:p w:rsidR="00E77B65" w:rsidRPr="00020B26" w:rsidRDefault="00E77B65" w:rsidP="00271C0F">
      <w:pPr>
        <w:pStyle w:val="Stile"/>
        <w:rPr>
          <w:sz w:val="22"/>
          <w:szCs w:val="22"/>
        </w:rPr>
      </w:pPr>
      <w:r w:rsidRPr="00020B26">
        <w:rPr>
          <w:sz w:val="22"/>
          <w:szCs w:val="22"/>
        </w:rPr>
        <w:t xml:space="preserve">17. è vietato a qualsiasi lavoratore presso l'Azienda Committente assumere alcool in qualsiasi quantità durante l'orario di lavoro nonché sostanze stupefacenti. </w:t>
      </w:r>
    </w:p>
    <w:p w:rsidR="00E77B65" w:rsidRPr="00020B26" w:rsidRDefault="00E77B65" w:rsidP="00E77B65">
      <w:pPr>
        <w:pStyle w:val="Stile"/>
        <w:spacing w:before="1" w:beforeAutospacing="1" w:after="1" w:afterAutospacing="1"/>
        <w:jc w:val="center"/>
        <w:rPr>
          <w:b/>
          <w:bCs/>
          <w:w w:val="90"/>
          <w:sz w:val="22"/>
          <w:szCs w:val="22"/>
        </w:rPr>
      </w:pPr>
      <w:r w:rsidRPr="00020B26">
        <w:rPr>
          <w:b/>
          <w:bCs/>
          <w:w w:val="90"/>
          <w:sz w:val="22"/>
          <w:szCs w:val="22"/>
        </w:rPr>
        <w:t>MISURE DI SICUREZZA</w:t>
      </w:r>
    </w:p>
    <w:p w:rsidR="00E77B65" w:rsidRPr="00020B26" w:rsidRDefault="00E77B65" w:rsidP="00E77B65">
      <w:pPr>
        <w:pStyle w:val="Stile"/>
        <w:pBdr>
          <w:top w:val="single" w:sz="4" w:space="1" w:color="auto"/>
          <w:left w:val="single" w:sz="4" w:space="4" w:color="auto"/>
          <w:bottom w:val="single" w:sz="4" w:space="1" w:color="auto"/>
          <w:right w:val="single" w:sz="4" w:space="4" w:color="auto"/>
        </w:pBdr>
        <w:jc w:val="both"/>
        <w:rPr>
          <w:sz w:val="22"/>
          <w:szCs w:val="22"/>
        </w:rPr>
      </w:pPr>
      <w:r w:rsidRPr="00020B26">
        <w:rPr>
          <w:sz w:val="22"/>
          <w:szCs w:val="22"/>
        </w:rPr>
        <w:t xml:space="preserve">Riunione di cooperazione e coordinamento - con relativa verbalizzazione - per una validazione e condivisione del documento, che sarà convocata dal </w:t>
      </w:r>
      <w:r w:rsidR="00636A08">
        <w:rPr>
          <w:sz w:val="22"/>
          <w:szCs w:val="22"/>
        </w:rPr>
        <w:t xml:space="preserve">Direttore dei Lavori </w:t>
      </w:r>
      <w:r w:rsidRPr="00020B26">
        <w:rPr>
          <w:sz w:val="22"/>
          <w:szCs w:val="22"/>
        </w:rPr>
        <w:t>dell'appalto in oggetto</w:t>
      </w:r>
      <w:r w:rsidR="00636A08">
        <w:rPr>
          <w:sz w:val="22"/>
          <w:szCs w:val="22"/>
        </w:rPr>
        <w:t xml:space="preserve">. </w:t>
      </w:r>
      <w:r w:rsidRPr="00020B26">
        <w:rPr>
          <w:sz w:val="22"/>
          <w:szCs w:val="22"/>
        </w:rPr>
        <w:t xml:space="preserve">Riunioni periodiche di cooperazione e coordinamento da convocare in funzione delle necessità </w:t>
      </w:r>
    </w:p>
    <w:p w:rsidR="00E77B65" w:rsidRDefault="00E77B65" w:rsidP="00E77B65">
      <w:pPr>
        <w:pStyle w:val="Stile"/>
        <w:spacing w:before="1" w:beforeAutospacing="1" w:after="1" w:afterAutospacing="1"/>
        <w:rPr>
          <w:b/>
          <w:bCs/>
          <w:sz w:val="22"/>
          <w:szCs w:val="22"/>
        </w:rPr>
      </w:pPr>
      <w:r w:rsidRPr="00020B26">
        <w:rPr>
          <w:b/>
          <w:bCs/>
          <w:sz w:val="22"/>
          <w:szCs w:val="22"/>
        </w:rPr>
        <w:t xml:space="preserve">Stima dei Costi per la Sicurezza per eliminare i rischi relativi alle interferenze </w:t>
      </w:r>
    </w:p>
    <w:p w:rsidR="00BF609D" w:rsidRPr="00BF609D" w:rsidRDefault="00BF609D" w:rsidP="00BF609D">
      <w:pPr>
        <w:pStyle w:val="Stile"/>
        <w:spacing w:before="1" w:after="1"/>
        <w:rPr>
          <w:bCs/>
          <w:sz w:val="22"/>
          <w:szCs w:val="22"/>
        </w:rPr>
      </w:pPr>
      <w:r w:rsidRPr="00BF609D">
        <w:rPr>
          <w:bCs/>
          <w:sz w:val="22"/>
          <w:szCs w:val="22"/>
        </w:rPr>
        <w:t xml:space="preserve">Stima dei Costi per la Sicurezza per eliminare i rischi relativi alle interferenze </w:t>
      </w:r>
    </w:p>
    <w:p w:rsidR="00BF609D" w:rsidRPr="00BF609D" w:rsidRDefault="00BF609D" w:rsidP="00E77B65">
      <w:pPr>
        <w:pStyle w:val="Stile"/>
        <w:spacing w:before="1" w:after="1"/>
        <w:rPr>
          <w:bCs/>
          <w:sz w:val="22"/>
          <w:szCs w:val="22"/>
        </w:rPr>
      </w:pPr>
      <w:r w:rsidRPr="00BF609D">
        <w:rPr>
          <w:bCs/>
          <w:sz w:val="22"/>
          <w:szCs w:val="22"/>
        </w:rPr>
        <w:t xml:space="preserve">Per l'appalto in oggetto è ragionevole ritenere che i rischi da interferenza possono essere resi compatibili, ridotti o eliminati adottando le misure sopra elencate che non danno luogo a costi aggiuntivi rispetto a quelli propri dell'appaltatore, pertanto la stazione appaltante, per i lavori oggetto del presente Documento ha stimato i costi per la sicurezza per i rischi da interferenza pari a Euro 400,00 per i primi due anni, a Euro 200,00 per gli ulteriori due anni di eventuale rinnovo e di Euro 100,00 per la proroga tecnica di 6 mesi. </w:t>
      </w:r>
    </w:p>
    <w:p w:rsidR="00BF609D" w:rsidRPr="00020B26" w:rsidRDefault="00BF609D" w:rsidP="00E77B65">
      <w:pPr>
        <w:pStyle w:val="Stile"/>
        <w:spacing w:before="1" w:beforeAutospacing="1" w:after="1" w:afterAutospacing="1"/>
        <w:rPr>
          <w:b/>
          <w:bCs/>
          <w:sz w:val="22"/>
          <w:szCs w:val="22"/>
        </w:rPr>
      </w:pPr>
    </w:p>
    <w:p w:rsidR="00E77B65" w:rsidRPr="00020B26" w:rsidRDefault="00E77B65" w:rsidP="00E77B65">
      <w:pPr>
        <w:pStyle w:val="Stile"/>
        <w:spacing w:before="1" w:beforeAutospacing="1" w:after="1" w:afterAutospacing="1"/>
        <w:jc w:val="center"/>
        <w:rPr>
          <w:sz w:val="22"/>
          <w:szCs w:val="22"/>
        </w:rPr>
      </w:pPr>
      <w:r w:rsidRPr="00020B26">
        <w:rPr>
          <w:sz w:val="22"/>
          <w:szCs w:val="22"/>
        </w:rPr>
        <w:t>IN FINE SI PRECISA CHE:</w:t>
      </w:r>
    </w:p>
    <w:p w:rsidR="00E77B65" w:rsidRPr="00020B26" w:rsidRDefault="00E77B65" w:rsidP="00E77B65">
      <w:pPr>
        <w:pStyle w:val="Stile"/>
        <w:spacing w:before="1" w:beforeAutospacing="1" w:after="1" w:afterAutospacing="1"/>
        <w:rPr>
          <w:b/>
          <w:bCs/>
          <w:w w:val="90"/>
          <w:sz w:val="22"/>
          <w:szCs w:val="22"/>
        </w:rPr>
      </w:pPr>
      <w:r w:rsidRPr="00020B26">
        <w:rPr>
          <w:b/>
          <w:bCs/>
          <w:w w:val="90"/>
          <w:sz w:val="22"/>
          <w:szCs w:val="22"/>
        </w:rPr>
        <w:t xml:space="preserve">PER ACCEDERE NEI REPARTI O LUOGHI DI LAVORO </w:t>
      </w:r>
      <w:r w:rsidR="002B078D" w:rsidRPr="00020B26">
        <w:rPr>
          <w:b/>
          <w:bCs/>
          <w:w w:val="90"/>
          <w:sz w:val="22"/>
          <w:szCs w:val="22"/>
        </w:rPr>
        <w:t>È</w:t>
      </w:r>
      <w:r w:rsidRPr="00020B26">
        <w:rPr>
          <w:b/>
          <w:bCs/>
          <w:w w:val="90"/>
          <w:sz w:val="22"/>
          <w:szCs w:val="22"/>
        </w:rPr>
        <w:t xml:space="preserve"> NECESSARIA SEMPRE 'AUTORIZZAZIONE PREVENTIVA DEL RESPONSABILE DELL'U.O. </w:t>
      </w:r>
    </w:p>
    <w:p w:rsidR="00E77B65" w:rsidRPr="00020B26" w:rsidRDefault="00E77B65" w:rsidP="00E77B65">
      <w:pPr>
        <w:pStyle w:val="Stile"/>
        <w:jc w:val="both"/>
        <w:rPr>
          <w:bCs/>
          <w:iCs/>
          <w:w w:val="114"/>
          <w:sz w:val="22"/>
          <w:szCs w:val="22"/>
        </w:rPr>
      </w:pPr>
      <w:r w:rsidRPr="00020B26">
        <w:rPr>
          <w:bCs/>
          <w:iCs/>
          <w:w w:val="114"/>
          <w:sz w:val="22"/>
          <w:szCs w:val="22"/>
        </w:rPr>
        <w:t xml:space="preserve">L'Impresa appaltatrice si impegna a consegnare al Committente tutta la documentazione prevista dal </w:t>
      </w:r>
      <w:r w:rsidR="00020B26" w:rsidRPr="00020B26">
        <w:rPr>
          <w:bCs/>
          <w:iCs/>
          <w:w w:val="114"/>
          <w:sz w:val="22"/>
          <w:szCs w:val="22"/>
        </w:rPr>
        <w:t>D.lgs.</w:t>
      </w:r>
      <w:r w:rsidRPr="00020B26">
        <w:rPr>
          <w:bCs/>
          <w:iCs/>
          <w:w w:val="114"/>
          <w:sz w:val="22"/>
          <w:szCs w:val="22"/>
        </w:rPr>
        <w:t xml:space="preserve"> 81/08. </w:t>
      </w:r>
    </w:p>
    <w:p w:rsidR="00E77B65" w:rsidRPr="00020B26" w:rsidRDefault="00E77B65" w:rsidP="00E77B65">
      <w:pPr>
        <w:pStyle w:val="Stile"/>
        <w:jc w:val="both"/>
        <w:rPr>
          <w:b/>
          <w:bCs/>
          <w:i/>
          <w:iCs/>
          <w:w w:val="114"/>
          <w:sz w:val="22"/>
          <w:szCs w:val="22"/>
        </w:rPr>
      </w:pPr>
      <w:r w:rsidRPr="00020B26">
        <w:rPr>
          <w:b/>
          <w:bCs/>
          <w:i/>
          <w:iCs/>
          <w:w w:val="114"/>
          <w:sz w:val="22"/>
          <w:szCs w:val="22"/>
        </w:rPr>
        <w:t xml:space="preserve">Nel caso in cui si ravvisino criticità o interferenze non preventivamente considerate in sede di stesura del presente Documento Unico di Valutazione dei Rischi da Interferenze, sia dal Committente che dall'Impresa Appaltatrice, il presente documento dovrà essere riformulato con le specifiche integrazioni sia di valutazione che di prevenzione e protezione e di Costi per la Sicurezza per eliminare i rischi relativi alle interferenze. </w:t>
      </w:r>
    </w:p>
    <w:p w:rsidR="00E77B65" w:rsidRPr="00020B26" w:rsidRDefault="00E77B65" w:rsidP="00E77B65">
      <w:pPr>
        <w:pStyle w:val="Stile"/>
        <w:jc w:val="both"/>
        <w:rPr>
          <w:b/>
          <w:bCs/>
          <w:i/>
          <w:iCs/>
          <w:w w:val="114"/>
          <w:sz w:val="22"/>
          <w:szCs w:val="22"/>
        </w:rPr>
      </w:pPr>
    </w:p>
    <w:p w:rsidR="00E77B65" w:rsidRPr="00020B26" w:rsidRDefault="00E77B65" w:rsidP="00E77B65">
      <w:pPr>
        <w:pStyle w:val="Stile"/>
        <w:jc w:val="both"/>
        <w:rPr>
          <w:bCs/>
          <w:iCs/>
          <w:w w:val="114"/>
          <w:sz w:val="22"/>
          <w:szCs w:val="22"/>
        </w:rPr>
      </w:pPr>
      <w:r w:rsidRPr="00020B26">
        <w:rPr>
          <w:bCs/>
          <w:iCs/>
          <w:w w:val="114"/>
          <w:sz w:val="22"/>
          <w:szCs w:val="22"/>
        </w:rPr>
        <w:t>Data</w:t>
      </w:r>
      <w:r w:rsidR="00BF609D">
        <w:rPr>
          <w:bCs/>
          <w:iCs/>
          <w:w w:val="114"/>
          <w:sz w:val="22"/>
          <w:szCs w:val="22"/>
        </w:rPr>
        <w:t xml:space="preserve"> 20</w:t>
      </w:r>
      <w:r w:rsidR="008B1A05">
        <w:rPr>
          <w:bCs/>
          <w:iCs/>
          <w:w w:val="114"/>
          <w:sz w:val="22"/>
          <w:szCs w:val="22"/>
        </w:rPr>
        <w:t>/</w:t>
      </w:r>
      <w:r w:rsidR="00415ABC">
        <w:rPr>
          <w:bCs/>
          <w:iCs/>
          <w:w w:val="114"/>
          <w:sz w:val="22"/>
          <w:szCs w:val="22"/>
        </w:rPr>
        <w:t>01</w:t>
      </w:r>
      <w:r w:rsidR="008B1A05">
        <w:rPr>
          <w:bCs/>
          <w:iCs/>
          <w:w w:val="114"/>
          <w:sz w:val="22"/>
          <w:szCs w:val="22"/>
        </w:rPr>
        <w:t>/202</w:t>
      </w:r>
      <w:r w:rsidR="00415ABC">
        <w:rPr>
          <w:bCs/>
          <w:iCs/>
          <w:w w:val="114"/>
          <w:sz w:val="22"/>
          <w:szCs w:val="22"/>
        </w:rPr>
        <w:t>1</w:t>
      </w:r>
    </w:p>
    <w:p w:rsidR="009B54F6" w:rsidRPr="00020B26" w:rsidRDefault="009B54F6" w:rsidP="00E77B65">
      <w:pPr>
        <w:pStyle w:val="Stile"/>
        <w:jc w:val="both"/>
        <w:rPr>
          <w:bCs/>
          <w:iCs/>
          <w:w w:val="114"/>
          <w:sz w:val="22"/>
          <w:szCs w:val="22"/>
        </w:rPr>
      </w:pPr>
      <w:r w:rsidRPr="00020B26">
        <w:rPr>
          <w:bCs/>
          <w:iCs/>
          <w:w w:val="114"/>
          <w:sz w:val="22"/>
          <w:szCs w:val="22"/>
        </w:rPr>
        <w:t xml:space="preserve">    </w:t>
      </w:r>
    </w:p>
    <w:p w:rsidR="00E77B65" w:rsidRPr="00020B26" w:rsidRDefault="009B54F6" w:rsidP="00E77B65">
      <w:pPr>
        <w:pStyle w:val="Stile"/>
        <w:jc w:val="both"/>
        <w:rPr>
          <w:bCs/>
          <w:iCs/>
          <w:w w:val="114"/>
          <w:sz w:val="22"/>
          <w:szCs w:val="22"/>
        </w:rPr>
      </w:pPr>
      <w:r w:rsidRPr="00020B26">
        <w:rPr>
          <w:bCs/>
          <w:iCs/>
          <w:w w:val="114"/>
          <w:sz w:val="22"/>
          <w:szCs w:val="22"/>
        </w:rPr>
        <w:t xml:space="preserve">    </w:t>
      </w:r>
      <w:r w:rsidR="00E77B65" w:rsidRPr="00020B26">
        <w:rPr>
          <w:bCs/>
          <w:iCs/>
          <w:w w:val="114"/>
          <w:sz w:val="22"/>
          <w:szCs w:val="22"/>
        </w:rPr>
        <w:t>Il Responsabile SPP</w:t>
      </w:r>
    </w:p>
    <w:p w:rsidR="00E77B65" w:rsidRPr="00020B26" w:rsidRDefault="00E77B65" w:rsidP="00E77B65">
      <w:pPr>
        <w:pStyle w:val="Stile"/>
        <w:jc w:val="both"/>
        <w:rPr>
          <w:bCs/>
          <w:iCs/>
          <w:w w:val="114"/>
          <w:sz w:val="22"/>
          <w:szCs w:val="22"/>
        </w:rPr>
      </w:pPr>
      <w:r w:rsidRPr="00020B26">
        <w:rPr>
          <w:bCs/>
          <w:iCs/>
          <w:w w:val="114"/>
          <w:sz w:val="22"/>
          <w:szCs w:val="22"/>
        </w:rPr>
        <w:t>(Dott.</w:t>
      </w:r>
      <w:r w:rsidR="009B54F6" w:rsidRPr="00020B26">
        <w:rPr>
          <w:bCs/>
          <w:iCs/>
          <w:w w:val="114"/>
          <w:sz w:val="22"/>
          <w:szCs w:val="22"/>
        </w:rPr>
        <w:t xml:space="preserve"> Ing. Valentina Russo</w:t>
      </w:r>
      <w:r w:rsidRPr="00020B26">
        <w:rPr>
          <w:bCs/>
          <w:iCs/>
          <w:w w:val="114"/>
          <w:sz w:val="22"/>
          <w:szCs w:val="22"/>
        </w:rPr>
        <w:t>)</w:t>
      </w:r>
    </w:p>
    <w:p w:rsidR="00E77B65" w:rsidRPr="00020B26" w:rsidRDefault="00E77B65" w:rsidP="00E77B65">
      <w:pPr>
        <w:pStyle w:val="Stile"/>
        <w:jc w:val="both"/>
        <w:rPr>
          <w:bCs/>
          <w:iCs/>
          <w:w w:val="114"/>
          <w:sz w:val="22"/>
          <w:szCs w:val="22"/>
        </w:rPr>
      </w:pPr>
    </w:p>
    <w:p w:rsidR="00271C0F" w:rsidRPr="00020B26" w:rsidRDefault="00271C0F" w:rsidP="00E77B65">
      <w:pPr>
        <w:pStyle w:val="Stile"/>
        <w:tabs>
          <w:tab w:val="left" w:leader="underscore" w:pos="8894"/>
        </w:tabs>
        <w:spacing w:before="1" w:beforeAutospacing="1" w:after="1" w:afterAutospacing="1"/>
        <w:rPr>
          <w:b/>
          <w:bCs/>
          <w:sz w:val="22"/>
          <w:szCs w:val="22"/>
        </w:rPr>
      </w:pPr>
    </w:p>
    <w:p w:rsidR="00E77B65" w:rsidRPr="00020B26" w:rsidRDefault="00E77B65" w:rsidP="00E77B65">
      <w:pPr>
        <w:pStyle w:val="Stile"/>
        <w:tabs>
          <w:tab w:val="left" w:leader="underscore" w:pos="8894"/>
        </w:tabs>
        <w:spacing w:before="1" w:beforeAutospacing="1" w:after="1" w:afterAutospacing="1"/>
        <w:rPr>
          <w:sz w:val="22"/>
          <w:szCs w:val="22"/>
        </w:rPr>
      </w:pPr>
      <w:r w:rsidRPr="00020B26">
        <w:rPr>
          <w:b/>
          <w:bCs/>
          <w:sz w:val="22"/>
          <w:szCs w:val="22"/>
        </w:rPr>
        <w:t>Firma/timbro della Ditta Appaltatrice</w:t>
      </w:r>
      <w:r w:rsidR="009B54F6" w:rsidRPr="00020B26">
        <w:rPr>
          <w:b/>
          <w:bCs/>
          <w:sz w:val="22"/>
          <w:szCs w:val="22"/>
        </w:rPr>
        <w:t xml:space="preserve">: </w:t>
      </w:r>
      <w:r w:rsidRPr="00020B26">
        <w:rPr>
          <w:b/>
          <w:bCs/>
          <w:sz w:val="22"/>
          <w:szCs w:val="22"/>
        </w:rPr>
        <w:tab/>
      </w:r>
    </w:p>
    <w:p w:rsidR="00E77B65" w:rsidRPr="00020B26" w:rsidRDefault="00E77B65" w:rsidP="00E77B65">
      <w:pPr>
        <w:pStyle w:val="Stile"/>
        <w:tabs>
          <w:tab w:val="left" w:leader="underscore" w:pos="8894"/>
        </w:tabs>
        <w:spacing w:before="1" w:beforeAutospacing="1" w:after="1" w:afterAutospacing="1"/>
        <w:rPr>
          <w:sz w:val="22"/>
          <w:szCs w:val="22"/>
        </w:rPr>
      </w:pPr>
    </w:p>
    <w:p w:rsidR="00271C0F" w:rsidRPr="00020B26" w:rsidRDefault="00271C0F" w:rsidP="00E77B65">
      <w:pPr>
        <w:pStyle w:val="Stile"/>
        <w:tabs>
          <w:tab w:val="left" w:leader="underscore" w:pos="8894"/>
        </w:tabs>
        <w:spacing w:before="1" w:beforeAutospacing="1" w:after="1" w:afterAutospacing="1"/>
        <w:rPr>
          <w:sz w:val="22"/>
          <w:szCs w:val="22"/>
        </w:rPr>
      </w:pPr>
    </w:p>
    <w:p w:rsidR="00E77B65" w:rsidRDefault="00E77B65">
      <w:pPr>
        <w:pStyle w:val="Stile"/>
        <w:spacing w:before="1" w:beforeAutospacing="1" w:after="1" w:afterAutospacing="1"/>
        <w:rPr>
          <w:rFonts w:ascii="Arial" w:hAnsi="Arial" w:cs="Arial"/>
          <w:sz w:val="21"/>
          <w:szCs w:val="21"/>
        </w:rPr>
      </w:pPr>
      <w:r w:rsidRPr="00020B26">
        <w:rPr>
          <w:b/>
          <w:bCs/>
          <w:sz w:val="22"/>
          <w:szCs w:val="22"/>
        </w:rPr>
        <w:t xml:space="preserve">Firma/timbro del </w:t>
      </w:r>
      <w:r w:rsidR="002B078D" w:rsidRPr="00020B26">
        <w:rPr>
          <w:b/>
          <w:bCs/>
          <w:sz w:val="22"/>
          <w:szCs w:val="22"/>
        </w:rPr>
        <w:t>Committente: _</w:t>
      </w:r>
      <w:r w:rsidR="009B54F6" w:rsidRPr="00020B26">
        <w:rPr>
          <w:b/>
          <w:bCs/>
          <w:sz w:val="22"/>
          <w:szCs w:val="22"/>
        </w:rPr>
        <w:t>__</w:t>
      </w:r>
      <w:r w:rsidR="009B54F6">
        <w:rPr>
          <w:rFonts w:ascii="Tahoma" w:hAnsi="Tahoma" w:cs="Tahoma"/>
          <w:b/>
          <w:bCs/>
          <w:sz w:val="22"/>
          <w:szCs w:val="22"/>
        </w:rPr>
        <w:t>___________________________________</w:t>
      </w:r>
      <w:r w:rsidRPr="00DA0DAB">
        <w:rPr>
          <w:rFonts w:ascii="Tahoma" w:hAnsi="Tahoma" w:cs="Tahoma"/>
          <w:b/>
          <w:bCs/>
          <w:sz w:val="22"/>
          <w:szCs w:val="22"/>
        </w:rPr>
        <w:tab/>
      </w:r>
    </w:p>
    <w:sectPr w:rsidR="00E77B65" w:rsidSect="00D25515">
      <w:pgSz w:w="11907" w:h="16840"/>
      <w:pgMar w:top="1021" w:right="1021" w:bottom="1021" w:left="102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B46" w:rsidRDefault="008B6B46" w:rsidP="0042467B">
      <w:pPr>
        <w:spacing w:after="0" w:line="240" w:lineRule="auto"/>
      </w:pPr>
      <w:r>
        <w:separator/>
      </w:r>
    </w:p>
  </w:endnote>
  <w:endnote w:type="continuationSeparator" w:id="0">
    <w:p w:rsidR="008B6B46" w:rsidRDefault="008B6B46" w:rsidP="00424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938303"/>
      <w:docPartObj>
        <w:docPartGallery w:val="Page Numbers (Bottom of Page)"/>
        <w:docPartUnique/>
      </w:docPartObj>
    </w:sdtPr>
    <w:sdtEndPr>
      <w:rPr>
        <w:rFonts w:ascii="Times New Roman" w:hAnsi="Times New Roman"/>
        <w:sz w:val="20"/>
        <w:szCs w:val="20"/>
      </w:rPr>
    </w:sdtEndPr>
    <w:sdtContent>
      <w:p w:rsidR="00A1797E" w:rsidRPr="00FD6455" w:rsidRDefault="00A1797E">
        <w:pPr>
          <w:pStyle w:val="Pidipagina"/>
          <w:rPr>
            <w:rFonts w:ascii="Times New Roman" w:hAnsi="Times New Roman"/>
            <w:sz w:val="20"/>
            <w:szCs w:val="20"/>
          </w:rPr>
        </w:pPr>
        <w:r w:rsidRPr="00FD6455">
          <w:rPr>
            <w:rFonts w:ascii="Times New Roman" w:hAnsi="Times New Roman"/>
            <w:sz w:val="20"/>
            <w:szCs w:val="20"/>
          </w:rPr>
          <w:fldChar w:fldCharType="begin"/>
        </w:r>
        <w:r w:rsidRPr="00FD6455">
          <w:rPr>
            <w:rFonts w:ascii="Times New Roman" w:hAnsi="Times New Roman"/>
            <w:sz w:val="20"/>
            <w:szCs w:val="20"/>
          </w:rPr>
          <w:instrText>PAGE   \* MERGEFORMAT</w:instrText>
        </w:r>
        <w:r w:rsidRPr="00FD6455">
          <w:rPr>
            <w:rFonts w:ascii="Times New Roman" w:hAnsi="Times New Roman"/>
            <w:sz w:val="20"/>
            <w:szCs w:val="20"/>
          </w:rPr>
          <w:fldChar w:fldCharType="separate"/>
        </w:r>
        <w:r w:rsidR="00FA6E25">
          <w:rPr>
            <w:rFonts w:ascii="Times New Roman" w:hAnsi="Times New Roman"/>
            <w:noProof/>
            <w:sz w:val="20"/>
            <w:szCs w:val="20"/>
          </w:rPr>
          <w:t>1</w:t>
        </w:r>
        <w:r w:rsidRPr="00FD6455">
          <w:rPr>
            <w:rFonts w:ascii="Times New Roman" w:hAnsi="Times New Roman"/>
            <w:sz w:val="20"/>
            <w:szCs w:val="20"/>
          </w:rPr>
          <w:fldChar w:fldCharType="end"/>
        </w:r>
      </w:p>
    </w:sdtContent>
  </w:sdt>
  <w:p w:rsidR="00A1797E" w:rsidRDefault="00A179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B46" w:rsidRDefault="008B6B46" w:rsidP="0042467B">
      <w:pPr>
        <w:spacing w:after="0" w:line="240" w:lineRule="auto"/>
      </w:pPr>
      <w:r>
        <w:separator/>
      </w:r>
    </w:p>
  </w:footnote>
  <w:footnote w:type="continuationSeparator" w:id="0">
    <w:p w:rsidR="008B6B46" w:rsidRDefault="008B6B46" w:rsidP="00424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97E" w:rsidRPr="00020B26" w:rsidRDefault="00A1797E" w:rsidP="0042467B">
    <w:pPr>
      <w:pStyle w:val="Intestazione"/>
      <w:jc w:val="center"/>
      <w:rPr>
        <w:rFonts w:ascii="Times New Roman" w:hAnsi="Times New Roman"/>
      </w:rPr>
    </w:pPr>
    <w:r w:rsidRPr="00020B26">
      <w:rPr>
        <w:rFonts w:ascii="Times New Roman" w:hAnsi="Times New Roman"/>
        <w:sz w:val="19"/>
        <w:szCs w:val="19"/>
      </w:rPr>
      <w:t>Documento Unico Valutazione dei Rischi da Interferenze</w:t>
    </w:r>
  </w:p>
  <w:p w:rsidR="00A1797E" w:rsidRPr="00020B26" w:rsidRDefault="00A1797E">
    <w:pPr>
      <w:pStyle w:val="Intestazione"/>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22EB1B6"/>
    <w:lvl w:ilvl="0">
      <w:numFmt w:val="bullet"/>
      <w:lvlText w:val="*"/>
      <w:lvlJc w:val="left"/>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1B07A89"/>
    <w:multiLevelType w:val="hybridMultilevel"/>
    <w:tmpl w:val="858482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7ED3ABB"/>
    <w:multiLevelType w:val="hybridMultilevel"/>
    <w:tmpl w:val="CE0AD0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EB4382"/>
    <w:multiLevelType w:val="singleLevel"/>
    <w:tmpl w:val="0598FB86"/>
    <w:lvl w:ilvl="0">
      <w:start w:val="1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1BD167AB"/>
    <w:multiLevelType w:val="hybridMultilevel"/>
    <w:tmpl w:val="5D8E8C68"/>
    <w:lvl w:ilvl="0" w:tplc="20E68ABA">
      <w:numFmt w:val="bullet"/>
      <w:lvlText w:val="-"/>
      <w:lvlJc w:val="left"/>
      <w:pPr>
        <w:ind w:left="392" w:hanging="178"/>
      </w:pPr>
      <w:rPr>
        <w:rFonts w:ascii="Corbel" w:eastAsia="Corbel" w:hAnsi="Corbel" w:cs="Corbel" w:hint="default"/>
        <w:w w:val="100"/>
        <w:sz w:val="22"/>
        <w:szCs w:val="22"/>
        <w:lang w:val="it-IT" w:eastAsia="it-IT" w:bidi="it-IT"/>
      </w:rPr>
    </w:lvl>
    <w:lvl w:ilvl="1" w:tplc="A2E48560">
      <w:numFmt w:val="bullet"/>
      <w:lvlText w:val="•"/>
      <w:lvlJc w:val="left"/>
      <w:pPr>
        <w:ind w:left="1476" w:hanging="178"/>
      </w:pPr>
      <w:rPr>
        <w:rFonts w:hint="default"/>
        <w:lang w:val="it-IT" w:eastAsia="it-IT" w:bidi="it-IT"/>
      </w:rPr>
    </w:lvl>
    <w:lvl w:ilvl="2" w:tplc="53B83122">
      <w:numFmt w:val="bullet"/>
      <w:lvlText w:val="•"/>
      <w:lvlJc w:val="left"/>
      <w:pPr>
        <w:ind w:left="2553" w:hanging="178"/>
      </w:pPr>
      <w:rPr>
        <w:rFonts w:hint="default"/>
        <w:lang w:val="it-IT" w:eastAsia="it-IT" w:bidi="it-IT"/>
      </w:rPr>
    </w:lvl>
    <w:lvl w:ilvl="3" w:tplc="45A2A794">
      <w:numFmt w:val="bullet"/>
      <w:lvlText w:val="•"/>
      <w:lvlJc w:val="left"/>
      <w:pPr>
        <w:ind w:left="3629" w:hanging="178"/>
      </w:pPr>
      <w:rPr>
        <w:rFonts w:hint="default"/>
        <w:lang w:val="it-IT" w:eastAsia="it-IT" w:bidi="it-IT"/>
      </w:rPr>
    </w:lvl>
    <w:lvl w:ilvl="4" w:tplc="52F625B0">
      <w:numFmt w:val="bullet"/>
      <w:lvlText w:val="•"/>
      <w:lvlJc w:val="left"/>
      <w:pPr>
        <w:ind w:left="4706" w:hanging="178"/>
      </w:pPr>
      <w:rPr>
        <w:rFonts w:hint="default"/>
        <w:lang w:val="it-IT" w:eastAsia="it-IT" w:bidi="it-IT"/>
      </w:rPr>
    </w:lvl>
    <w:lvl w:ilvl="5" w:tplc="2A903986">
      <w:numFmt w:val="bullet"/>
      <w:lvlText w:val="•"/>
      <w:lvlJc w:val="left"/>
      <w:pPr>
        <w:ind w:left="5783" w:hanging="178"/>
      </w:pPr>
      <w:rPr>
        <w:rFonts w:hint="default"/>
        <w:lang w:val="it-IT" w:eastAsia="it-IT" w:bidi="it-IT"/>
      </w:rPr>
    </w:lvl>
    <w:lvl w:ilvl="6" w:tplc="25F0C34E">
      <w:numFmt w:val="bullet"/>
      <w:lvlText w:val="•"/>
      <w:lvlJc w:val="left"/>
      <w:pPr>
        <w:ind w:left="6859" w:hanging="178"/>
      </w:pPr>
      <w:rPr>
        <w:rFonts w:hint="default"/>
        <w:lang w:val="it-IT" w:eastAsia="it-IT" w:bidi="it-IT"/>
      </w:rPr>
    </w:lvl>
    <w:lvl w:ilvl="7" w:tplc="F86C0EB8">
      <w:numFmt w:val="bullet"/>
      <w:lvlText w:val="•"/>
      <w:lvlJc w:val="left"/>
      <w:pPr>
        <w:ind w:left="7936" w:hanging="178"/>
      </w:pPr>
      <w:rPr>
        <w:rFonts w:hint="default"/>
        <w:lang w:val="it-IT" w:eastAsia="it-IT" w:bidi="it-IT"/>
      </w:rPr>
    </w:lvl>
    <w:lvl w:ilvl="8" w:tplc="0B449B16">
      <w:numFmt w:val="bullet"/>
      <w:lvlText w:val="•"/>
      <w:lvlJc w:val="left"/>
      <w:pPr>
        <w:ind w:left="9013" w:hanging="178"/>
      </w:pPr>
      <w:rPr>
        <w:rFonts w:hint="default"/>
        <w:lang w:val="it-IT" w:eastAsia="it-IT" w:bidi="it-IT"/>
      </w:rPr>
    </w:lvl>
  </w:abstractNum>
  <w:abstractNum w:abstractNumId="6" w15:restartNumberingAfterBreak="0">
    <w:nsid w:val="27732866"/>
    <w:multiLevelType w:val="singleLevel"/>
    <w:tmpl w:val="15C0C7CA"/>
    <w:lvl w:ilvl="0">
      <w:start w:val="1"/>
      <w:numFmt w:val="decimal"/>
      <w:lvlText w:val="%1."/>
      <w:legacy w:legacy="1" w:legacySpace="0" w:legacyIndent="0"/>
      <w:lvlJc w:val="left"/>
      <w:rPr>
        <w:rFonts w:ascii="Times New Roman" w:hAnsi="Times New Roman" w:cs="Times New Roman" w:hint="default"/>
      </w:rPr>
    </w:lvl>
  </w:abstractNum>
  <w:abstractNum w:abstractNumId="7" w15:restartNumberingAfterBreak="0">
    <w:nsid w:val="2DBD63C7"/>
    <w:multiLevelType w:val="hybridMultilevel"/>
    <w:tmpl w:val="C9ECFA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1A2E9E"/>
    <w:multiLevelType w:val="hybridMultilevel"/>
    <w:tmpl w:val="2B1670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69695A"/>
    <w:multiLevelType w:val="hybridMultilevel"/>
    <w:tmpl w:val="DB2E03A2"/>
    <w:lvl w:ilvl="0" w:tplc="017ADFF4">
      <w:start w:val="50"/>
      <w:numFmt w:val="bullet"/>
      <w:lvlText w:val="–"/>
      <w:lvlJc w:val="left"/>
      <w:pPr>
        <w:tabs>
          <w:tab w:val="num" w:pos="720"/>
        </w:tabs>
        <w:ind w:left="720" w:hanging="360"/>
      </w:pPr>
      <w:rPr>
        <w:rFonts w:ascii="Tahoma" w:eastAsia="Times New Roman" w:hAnsi="Tahoma" w:hint="default"/>
      </w:rPr>
    </w:lvl>
    <w:lvl w:ilvl="1" w:tplc="AFEA2DC8">
      <w:numFmt w:val="bullet"/>
      <w:lvlText w:val="-"/>
      <w:lvlJc w:val="left"/>
      <w:pPr>
        <w:tabs>
          <w:tab w:val="num" w:pos="1440"/>
        </w:tabs>
        <w:ind w:left="1440" w:hanging="360"/>
      </w:pPr>
      <w:rPr>
        <w:rFonts w:ascii="Tahoma" w:eastAsia="Times New Roman" w:hAnsi="Tahoma"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886658"/>
    <w:multiLevelType w:val="hybridMultilevel"/>
    <w:tmpl w:val="FCF04816"/>
    <w:lvl w:ilvl="0" w:tplc="0410000D">
      <w:start w:val="1"/>
      <w:numFmt w:val="bullet"/>
      <w:lvlText w:val=""/>
      <w:lvlJc w:val="left"/>
      <w:pPr>
        <w:ind w:left="1140" w:hanging="360"/>
      </w:pPr>
      <w:rPr>
        <w:rFonts w:ascii="Wingdings" w:hAnsi="Wingdings"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1" w15:restartNumberingAfterBreak="0">
    <w:nsid w:val="57AA6C0B"/>
    <w:multiLevelType w:val="hybridMultilevel"/>
    <w:tmpl w:val="54AA6BAE"/>
    <w:lvl w:ilvl="0" w:tplc="017ADFF4">
      <w:start w:val="50"/>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DA09FD"/>
    <w:multiLevelType w:val="hybridMultilevel"/>
    <w:tmpl w:val="07220B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4A1346C"/>
    <w:multiLevelType w:val="hybridMultilevel"/>
    <w:tmpl w:val="8252E360"/>
    <w:lvl w:ilvl="0" w:tplc="20E68ABA">
      <w:numFmt w:val="bullet"/>
      <w:lvlText w:val="-"/>
      <w:lvlJc w:val="left"/>
      <w:pPr>
        <w:ind w:left="392" w:hanging="178"/>
      </w:pPr>
      <w:rPr>
        <w:rFonts w:ascii="Corbel" w:eastAsia="Corbel" w:hAnsi="Corbel" w:cs="Corbel"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0332BD1"/>
    <w:multiLevelType w:val="singleLevel"/>
    <w:tmpl w:val="680CEFDC"/>
    <w:lvl w:ilvl="0">
      <w:start w:val="13"/>
      <w:numFmt w:val="decimal"/>
      <w:lvlText w:val="%1."/>
      <w:legacy w:legacy="1" w:legacySpace="0" w:legacyIndent="0"/>
      <w:lvlJc w:val="left"/>
      <w:rPr>
        <w:rFonts w:ascii="Times New Roman" w:hAnsi="Times New Roman" w:cs="Times New Roman" w:hint="default"/>
      </w:rPr>
    </w:lvl>
  </w:abstractNum>
  <w:abstractNum w:abstractNumId="15" w15:restartNumberingAfterBreak="0">
    <w:nsid w:val="7D310684"/>
    <w:multiLevelType w:val="hybridMultilevel"/>
    <w:tmpl w:val="726AB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D8229DE"/>
    <w:multiLevelType w:val="hybridMultilevel"/>
    <w:tmpl w:val="CADCE36A"/>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6"/>
  </w:num>
  <w:num w:numId="3">
    <w:abstractNumId w:val="4"/>
  </w:num>
  <w:num w:numId="4">
    <w:abstractNumId w:val="4"/>
    <w:lvlOverride w:ilvl="0">
      <w:lvl w:ilvl="0">
        <w:start w:val="11"/>
        <w:numFmt w:val="decimal"/>
        <w:lvlText w:val="%1."/>
        <w:legacy w:legacy="1" w:legacySpace="0" w:legacyIndent="0"/>
        <w:lvlJc w:val="left"/>
        <w:rPr>
          <w:rFonts w:ascii="Times New Roman" w:hAnsi="Times New Roman" w:cs="Times New Roman" w:hint="default"/>
        </w:rPr>
      </w:lvl>
    </w:lvlOverride>
  </w:num>
  <w:num w:numId="5">
    <w:abstractNumId w:val="14"/>
  </w:num>
  <w:num w:numId="6">
    <w:abstractNumId w:val="14"/>
    <w:lvlOverride w:ilvl="0">
      <w:lvl w:ilvl="0">
        <w:start w:val="14"/>
        <w:numFmt w:val="decimal"/>
        <w:lvlText w:val="%1."/>
        <w:legacy w:legacy="1" w:legacySpace="0" w:legacyIndent="0"/>
        <w:lvlJc w:val="left"/>
        <w:rPr>
          <w:rFonts w:ascii="Times New Roman" w:hAnsi="Times New Roman" w:cs="Times New Roman" w:hint="default"/>
        </w:rPr>
      </w:lvl>
    </w:lvlOverride>
  </w:num>
  <w:num w:numId="7">
    <w:abstractNumId w:val="9"/>
  </w:num>
  <w:num w:numId="8">
    <w:abstractNumId w:val="11"/>
  </w:num>
  <w:num w:numId="9">
    <w:abstractNumId w:val="3"/>
  </w:num>
  <w:num w:numId="10">
    <w:abstractNumId w:val="12"/>
  </w:num>
  <w:num w:numId="11">
    <w:abstractNumId w:val="8"/>
  </w:num>
  <w:num w:numId="12">
    <w:abstractNumId w:val="2"/>
  </w:num>
  <w:num w:numId="13">
    <w:abstractNumId w:val="16"/>
  </w:num>
  <w:num w:numId="14">
    <w:abstractNumId w:val="5"/>
  </w:num>
  <w:num w:numId="15">
    <w:abstractNumId w:val="13"/>
  </w:num>
  <w:num w:numId="16">
    <w:abstractNumId w:val="1"/>
  </w:num>
  <w:num w:numId="17">
    <w:abstractNumId w:val="7"/>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9A4"/>
    <w:rsid w:val="00020B26"/>
    <w:rsid w:val="00027222"/>
    <w:rsid w:val="00054CDD"/>
    <w:rsid w:val="00061948"/>
    <w:rsid w:val="00072F9F"/>
    <w:rsid w:val="0007388C"/>
    <w:rsid w:val="000B08FA"/>
    <w:rsid w:val="000E5719"/>
    <w:rsid w:val="000F08B5"/>
    <w:rsid w:val="001022DB"/>
    <w:rsid w:val="001427E4"/>
    <w:rsid w:val="001A745F"/>
    <w:rsid w:val="0020493A"/>
    <w:rsid w:val="00211F15"/>
    <w:rsid w:val="00222EB5"/>
    <w:rsid w:val="002260C2"/>
    <w:rsid w:val="002419A9"/>
    <w:rsid w:val="00271C0F"/>
    <w:rsid w:val="00286040"/>
    <w:rsid w:val="002B078D"/>
    <w:rsid w:val="002B6ED5"/>
    <w:rsid w:val="002C02A1"/>
    <w:rsid w:val="002C0E1E"/>
    <w:rsid w:val="002D353E"/>
    <w:rsid w:val="002E2CC5"/>
    <w:rsid w:val="002F1F58"/>
    <w:rsid w:val="00316B84"/>
    <w:rsid w:val="00332643"/>
    <w:rsid w:val="003517F4"/>
    <w:rsid w:val="00361FF0"/>
    <w:rsid w:val="00383DA1"/>
    <w:rsid w:val="003B109F"/>
    <w:rsid w:val="003D297A"/>
    <w:rsid w:val="003D33A4"/>
    <w:rsid w:val="003F221A"/>
    <w:rsid w:val="00415ABC"/>
    <w:rsid w:val="0042056F"/>
    <w:rsid w:val="00423B55"/>
    <w:rsid w:val="0042467B"/>
    <w:rsid w:val="0046278B"/>
    <w:rsid w:val="0052413C"/>
    <w:rsid w:val="00527A2E"/>
    <w:rsid w:val="00527CCE"/>
    <w:rsid w:val="005306FA"/>
    <w:rsid w:val="00542977"/>
    <w:rsid w:val="005432DC"/>
    <w:rsid w:val="00552169"/>
    <w:rsid w:val="00557C1F"/>
    <w:rsid w:val="005726E6"/>
    <w:rsid w:val="0057553C"/>
    <w:rsid w:val="005C3E26"/>
    <w:rsid w:val="005D1CF1"/>
    <w:rsid w:val="005F22E7"/>
    <w:rsid w:val="006049A4"/>
    <w:rsid w:val="00636A08"/>
    <w:rsid w:val="00645DD4"/>
    <w:rsid w:val="00652BF9"/>
    <w:rsid w:val="00685977"/>
    <w:rsid w:val="00693BD0"/>
    <w:rsid w:val="006B29CF"/>
    <w:rsid w:val="006D5A04"/>
    <w:rsid w:val="0070021F"/>
    <w:rsid w:val="0070513D"/>
    <w:rsid w:val="007454A3"/>
    <w:rsid w:val="00791CAB"/>
    <w:rsid w:val="007C2C36"/>
    <w:rsid w:val="007F02D8"/>
    <w:rsid w:val="007F79C0"/>
    <w:rsid w:val="008016C3"/>
    <w:rsid w:val="00854684"/>
    <w:rsid w:val="008B1A05"/>
    <w:rsid w:val="008B6B46"/>
    <w:rsid w:val="008F2148"/>
    <w:rsid w:val="00905442"/>
    <w:rsid w:val="009226A6"/>
    <w:rsid w:val="00923BE7"/>
    <w:rsid w:val="009435A0"/>
    <w:rsid w:val="0094755B"/>
    <w:rsid w:val="009559D5"/>
    <w:rsid w:val="00970658"/>
    <w:rsid w:val="00974105"/>
    <w:rsid w:val="0098402F"/>
    <w:rsid w:val="009B3995"/>
    <w:rsid w:val="009B54F6"/>
    <w:rsid w:val="009B7C90"/>
    <w:rsid w:val="009D4116"/>
    <w:rsid w:val="00A1797E"/>
    <w:rsid w:val="00A807A8"/>
    <w:rsid w:val="00A84778"/>
    <w:rsid w:val="00AA0655"/>
    <w:rsid w:val="00AC3464"/>
    <w:rsid w:val="00AD29B7"/>
    <w:rsid w:val="00AE2C84"/>
    <w:rsid w:val="00AE5455"/>
    <w:rsid w:val="00B84963"/>
    <w:rsid w:val="00B85A35"/>
    <w:rsid w:val="00B91130"/>
    <w:rsid w:val="00BA076E"/>
    <w:rsid w:val="00BA2452"/>
    <w:rsid w:val="00BD3857"/>
    <w:rsid w:val="00BF609D"/>
    <w:rsid w:val="00C11B58"/>
    <w:rsid w:val="00C4663E"/>
    <w:rsid w:val="00C8392E"/>
    <w:rsid w:val="00C91D87"/>
    <w:rsid w:val="00CA50F0"/>
    <w:rsid w:val="00CC1BE3"/>
    <w:rsid w:val="00CC3A65"/>
    <w:rsid w:val="00CF171E"/>
    <w:rsid w:val="00D25515"/>
    <w:rsid w:val="00DB20F5"/>
    <w:rsid w:val="00DB3CB8"/>
    <w:rsid w:val="00DC5008"/>
    <w:rsid w:val="00DD1204"/>
    <w:rsid w:val="00DE3F35"/>
    <w:rsid w:val="00E03339"/>
    <w:rsid w:val="00E3089D"/>
    <w:rsid w:val="00E52FDA"/>
    <w:rsid w:val="00E65785"/>
    <w:rsid w:val="00E77B65"/>
    <w:rsid w:val="00E86CDE"/>
    <w:rsid w:val="00E93F90"/>
    <w:rsid w:val="00E97745"/>
    <w:rsid w:val="00ED44E6"/>
    <w:rsid w:val="00F27F14"/>
    <w:rsid w:val="00F41B5D"/>
    <w:rsid w:val="00F43AF3"/>
    <w:rsid w:val="00F5366B"/>
    <w:rsid w:val="00F6188B"/>
    <w:rsid w:val="00FA4D8B"/>
    <w:rsid w:val="00FA6E25"/>
    <w:rsid w:val="00FB3E35"/>
    <w:rsid w:val="00FD64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6D72241-08C1-469E-B344-00235F1A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E2C84"/>
    <w:pPr>
      <w:spacing w:after="200" w:line="276" w:lineRule="auto"/>
    </w:pPr>
    <w:rPr>
      <w:rFonts w:cs="Times New Roman"/>
      <w:sz w:val="22"/>
      <w:szCs w:val="22"/>
    </w:rPr>
  </w:style>
  <w:style w:type="paragraph" w:styleId="Titolo1">
    <w:name w:val="heading 1"/>
    <w:basedOn w:val="Normale"/>
    <w:next w:val="Normale"/>
    <w:link w:val="Titolo1Carattere"/>
    <w:autoRedefine/>
    <w:uiPriority w:val="9"/>
    <w:qFormat/>
    <w:rsid w:val="00061948"/>
    <w:pPr>
      <w:keepNext/>
      <w:widowControl w:val="0"/>
      <w:suppressAutoHyphens/>
      <w:adjustRightInd w:val="0"/>
      <w:spacing w:before="240" w:after="60" w:line="240" w:lineRule="auto"/>
      <w:jc w:val="center"/>
      <w:textAlignment w:val="baseline"/>
      <w:outlineLvl w:val="0"/>
    </w:pPr>
    <w:rPr>
      <w:rFonts w:ascii="Tahoma" w:hAnsi="Tahoma" w:cs="Tahoma"/>
      <w:b/>
      <w:bCs/>
      <w:kern w:val="32"/>
    </w:rPr>
  </w:style>
  <w:style w:type="paragraph" w:styleId="Titolo2">
    <w:name w:val="heading 2"/>
    <w:basedOn w:val="Normale"/>
    <w:next w:val="Normale"/>
    <w:link w:val="Titolo2Carattere"/>
    <w:autoRedefine/>
    <w:uiPriority w:val="9"/>
    <w:qFormat/>
    <w:rsid w:val="00061948"/>
    <w:pPr>
      <w:widowControl w:val="0"/>
      <w:suppressAutoHyphens/>
      <w:adjustRightInd w:val="0"/>
      <w:spacing w:before="120" w:after="80" w:line="240" w:lineRule="auto"/>
      <w:jc w:val="both"/>
      <w:textAlignment w:val="baseline"/>
      <w:outlineLvl w:val="1"/>
    </w:pPr>
    <w:rPr>
      <w:rFonts w:ascii="Tahoma" w:hAnsi="Tahoma" w:cs="Tahoma"/>
      <w:b/>
      <w:smallCaps/>
    </w:rPr>
  </w:style>
  <w:style w:type="paragraph" w:styleId="Titolo3">
    <w:name w:val="heading 3"/>
    <w:basedOn w:val="Normale"/>
    <w:next w:val="Normale"/>
    <w:link w:val="Titolo3Carattere"/>
    <w:autoRedefine/>
    <w:uiPriority w:val="9"/>
    <w:qFormat/>
    <w:rsid w:val="007C2C36"/>
    <w:pPr>
      <w:keepNext/>
      <w:widowControl w:val="0"/>
      <w:suppressAutoHyphens/>
      <w:adjustRightInd w:val="0"/>
      <w:spacing w:before="120" w:after="60" w:line="240" w:lineRule="auto"/>
      <w:ind w:left="567"/>
      <w:jc w:val="center"/>
      <w:textAlignment w:val="baseline"/>
      <w:outlineLvl w:val="2"/>
    </w:pPr>
    <w:rPr>
      <w:rFonts w:ascii="Tahoma" w:hAnsi="Tahoma" w:cs="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061948"/>
    <w:rPr>
      <w:rFonts w:ascii="Tahoma" w:hAnsi="Tahoma" w:cs="Tahoma"/>
      <w:b/>
      <w:bCs/>
      <w:kern w:val="32"/>
      <w:sz w:val="22"/>
      <w:szCs w:val="22"/>
    </w:rPr>
  </w:style>
  <w:style w:type="character" w:customStyle="1" w:styleId="Titolo2Carattere">
    <w:name w:val="Titolo 2 Carattere"/>
    <w:basedOn w:val="Carpredefinitoparagrafo"/>
    <w:link w:val="Titolo2"/>
    <w:uiPriority w:val="9"/>
    <w:locked/>
    <w:rsid w:val="00061948"/>
    <w:rPr>
      <w:rFonts w:ascii="Tahoma" w:hAnsi="Tahoma" w:cs="Tahoma"/>
      <w:b/>
      <w:smallCaps/>
      <w:sz w:val="22"/>
      <w:szCs w:val="22"/>
    </w:rPr>
  </w:style>
  <w:style w:type="character" w:customStyle="1" w:styleId="Titolo3Carattere">
    <w:name w:val="Titolo 3 Carattere"/>
    <w:basedOn w:val="Carpredefinitoparagrafo"/>
    <w:link w:val="Titolo3"/>
    <w:uiPriority w:val="9"/>
    <w:locked/>
    <w:rsid w:val="007C2C36"/>
    <w:rPr>
      <w:rFonts w:ascii="Tahoma" w:hAnsi="Tahoma" w:cs="Arial"/>
      <w:b/>
      <w:bCs/>
      <w:sz w:val="26"/>
      <w:szCs w:val="26"/>
    </w:rPr>
  </w:style>
  <w:style w:type="paragraph" w:customStyle="1" w:styleId="Stile">
    <w:name w:val="Stile"/>
    <w:rsid w:val="00AE2C84"/>
    <w:pPr>
      <w:widowControl w:val="0"/>
      <w:autoSpaceDE w:val="0"/>
      <w:autoSpaceDN w:val="0"/>
      <w:adjustRightInd w:val="0"/>
    </w:pPr>
    <w:rPr>
      <w:rFonts w:ascii="Times New Roman" w:hAnsi="Times New Roman" w:cs="Times New Roman"/>
      <w:sz w:val="24"/>
      <w:szCs w:val="24"/>
    </w:rPr>
  </w:style>
  <w:style w:type="paragraph" w:styleId="Intestazione">
    <w:name w:val="header"/>
    <w:basedOn w:val="Normale"/>
    <w:link w:val="IntestazioneCarattere"/>
    <w:uiPriority w:val="99"/>
    <w:unhideWhenUsed/>
    <w:rsid w:val="0042467B"/>
    <w:pPr>
      <w:tabs>
        <w:tab w:val="center" w:pos="4819"/>
        <w:tab w:val="right" w:pos="9638"/>
      </w:tabs>
    </w:pPr>
  </w:style>
  <w:style w:type="character" w:customStyle="1" w:styleId="IntestazioneCarattere">
    <w:name w:val="Intestazione Carattere"/>
    <w:basedOn w:val="Carpredefinitoparagrafo"/>
    <w:link w:val="Intestazione"/>
    <w:uiPriority w:val="99"/>
    <w:locked/>
    <w:rsid w:val="0042467B"/>
    <w:rPr>
      <w:rFonts w:cs="Times New Roman"/>
    </w:rPr>
  </w:style>
  <w:style w:type="paragraph" w:styleId="Pidipagina">
    <w:name w:val="footer"/>
    <w:basedOn w:val="Normale"/>
    <w:link w:val="PidipaginaCarattere"/>
    <w:uiPriority w:val="99"/>
    <w:unhideWhenUsed/>
    <w:rsid w:val="0042467B"/>
    <w:pPr>
      <w:tabs>
        <w:tab w:val="center" w:pos="4819"/>
        <w:tab w:val="right" w:pos="9638"/>
      </w:tabs>
    </w:pPr>
  </w:style>
  <w:style w:type="character" w:customStyle="1" w:styleId="PidipaginaCarattere">
    <w:name w:val="Piè di pagina Carattere"/>
    <w:basedOn w:val="Carpredefinitoparagrafo"/>
    <w:link w:val="Pidipagina"/>
    <w:uiPriority w:val="99"/>
    <w:locked/>
    <w:rsid w:val="0042467B"/>
    <w:rPr>
      <w:rFonts w:cs="Times New Roman"/>
    </w:rPr>
  </w:style>
  <w:style w:type="paragraph" w:styleId="Testofumetto">
    <w:name w:val="Balloon Text"/>
    <w:basedOn w:val="Normale"/>
    <w:link w:val="TestofumettoCarattere"/>
    <w:uiPriority w:val="99"/>
    <w:semiHidden/>
    <w:unhideWhenUsed/>
    <w:rsid w:val="0042467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42467B"/>
    <w:rPr>
      <w:rFonts w:ascii="Tahoma" w:hAnsi="Tahoma" w:cs="Tahoma"/>
      <w:sz w:val="16"/>
      <w:szCs w:val="16"/>
    </w:rPr>
  </w:style>
  <w:style w:type="paragraph" w:styleId="Testocommento">
    <w:name w:val="annotation text"/>
    <w:basedOn w:val="Normale"/>
    <w:link w:val="TestocommentoCarattere"/>
    <w:uiPriority w:val="99"/>
    <w:semiHidden/>
    <w:rsid w:val="00061948"/>
    <w:pPr>
      <w:widowControl w:val="0"/>
      <w:suppressAutoHyphens/>
      <w:adjustRightInd w:val="0"/>
      <w:spacing w:before="120" w:after="120" w:line="360" w:lineRule="atLeast"/>
      <w:jc w:val="both"/>
      <w:textAlignment w:val="baseline"/>
    </w:pPr>
    <w:rPr>
      <w:rFonts w:ascii="Arial" w:hAnsi="Arial"/>
      <w:sz w:val="24"/>
      <w:szCs w:val="20"/>
    </w:rPr>
  </w:style>
  <w:style w:type="character" w:customStyle="1" w:styleId="TestocommentoCarattere">
    <w:name w:val="Testo commento Carattere"/>
    <w:basedOn w:val="Carpredefinitoparagrafo"/>
    <w:link w:val="Testocommento"/>
    <w:uiPriority w:val="99"/>
    <w:semiHidden/>
    <w:locked/>
    <w:rsid w:val="00061948"/>
    <w:rPr>
      <w:rFonts w:ascii="Arial" w:hAnsi="Arial" w:cs="Times New Roman"/>
      <w:sz w:val="24"/>
    </w:rPr>
  </w:style>
  <w:style w:type="table" w:styleId="Grigliatabella">
    <w:name w:val="Table Grid"/>
    <w:basedOn w:val="Tabellanormale"/>
    <w:uiPriority w:val="59"/>
    <w:rsid w:val="00A807A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11F15"/>
    <w:pPr>
      <w:spacing w:after="160" w:line="256" w:lineRule="auto"/>
      <w:ind w:left="720"/>
      <w:contextualSpacing/>
    </w:pPr>
    <w:rPr>
      <w:rFonts w:eastAsia="Calibri"/>
      <w:lang w:eastAsia="en-US"/>
    </w:rPr>
  </w:style>
  <w:style w:type="paragraph" w:customStyle="1" w:styleId="Default">
    <w:name w:val="Default"/>
    <w:rsid w:val="00AC3464"/>
    <w:pPr>
      <w:suppressAutoHyphens/>
      <w:autoSpaceDE w:val="0"/>
    </w:pPr>
    <w:rPr>
      <w:rFonts w:ascii="Times New Roman" w:hAnsi="Times New Roman" w:cs="Times New Roman"/>
      <w:color w:val="000000"/>
      <w:sz w:val="24"/>
      <w:szCs w:val="24"/>
      <w:lang w:eastAsia="zh-CN"/>
    </w:rPr>
  </w:style>
  <w:style w:type="character" w:styleId="Collegamentoipertestuale">
    <w:name w:val="Hyperlink"/>
    <w:basedOn w:val="Carpredefinitoparagrafo"/>
    <w:uiPriority w:val="99"/>
    <w:unhideWhenUsed/>
    <w:rsid w:val="002B078D"/>
    <w:rPr>
      <w:color w:val="0000FF" w:themeColor="hyperlink"/>
      <w:u w:val="single"/>
    </w:rPr>
  </w:style>
  <w:style w:type="character" w:styleId="Rimandocommento">
    <w:name w:val="annotation reference"/>
    <w:basedOn w:val="Carpredefinitoparagrafo"/>
    <w:uiPriority w:val="99"/>
    <w:semiHidden/>
    <w:unhideWhenUsed/>
    <w:rsid w:val="002B078D"/>
    <w:rPr>
      <w:sz w:val="16"/>
      <w:szCs w:val="16"/>
    </w:rPr>
  </w:style>
  <w:style w:type="paragraph" w:styleId="Soggettocommento">
    <w:name w:val="annotation subject"/>
    <w:basedOn w:val="Testocommento"/>
    <w:next w:val="Testocommento"/>
    <w:link w:val="SoggettocommentoCarattere"/>
    <w:uiPriority w:val="99"/>
    <w:semiHidden/>
    <w:unhideWhenUsed/>
    <w:rsid w:val="002B078D"/>
    <w:pPr>
      <w:widowControl/>
      <w:suppressAutoHyphens w:val="0"/>
      <w:adjustRightInd/>
      <w:spacing w:before="0" w:after="200" w:line="240" w:lineRule="auto"/>
      <w:jc w:val="left"/>
      <w:textAlignment w:val="auto"/>
    </w:pPr>
    <w:rPr>
      <w:rFonts w:ascii="Calibri" w:hAnsi="Calibri"/>
      <w:b/>
      <w:bCs/>
      <w:sz w:val="20"/>
    </w:rPr>
  </w:style>
  <w:style w:type="character" w:customStyle="1" w:styleId="SoggettocommentoCarattere">
    <w:name w:val="Soggetto commento Carattere"/>
    <w:basedOn w:val="TestocommentoCarattere"/>
    <w:link w:val="Soggettocommento"/>
    <w:uiPriority w:val="99"/>
    <w:semiHidden/>
    <w:rsid w:val="002B078D"/>
    <w:rPr>
      <w:rFonts w:ascii="Arial" w:hAnsi="Arial" w:cs="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5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image" Target="media/image17.jpeg"/><Relationship Id="rId39" Type="http://schemas.openxmlformats.org/officeDocument/2006/relationships/image" Target="media/image25.wmf"/><Relationship Id="rId21" Type="http://schemas.openxmlformats.org/officeDocument/2006/relationships/image" Target="media/image12.jpeg"/><Relationship Id="rId34" Type="http://schemas.openxmlformats.org/officeDocument/2006/relationships/image" Target="https://encrypted-tbn1.gstatic.com/images?q=tbn:ANd9GcSd9S0XWCEK4cdOZcRVKMcjwIvvzhek6fukLE86kNYZ0jlu_NWEquiZ-g" TargetMode="External"/><Relationship Id="rId42" Type="http://schemas.openxmlformats.org/officeDocument/2006/relationships/image" Target="media/image27.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hyperlink" Target="http://www.google.it/url?url=http://www.bmscience.net/blog/tag/pittogrammi-di-pericolo/&amp;rct=j&amp;frm=1&amp;q=&amp;esrc=s&amp;sa=U&amp;ei=AjpwVdawKKfMyAO8p4PQAg&amp;ved=0CBgQ9QEwAQ&amp;sig2=bmagur-xS5Wqe8v1crA7nA&amp;usg=AFQjCNFldRHrjgqvuEeU7Ox672NMjSr8y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5.jpeg"/><Relationship Id="rId32" Type="http://schemas.openxmlformats.org/officeDocument/2006/relationships/hyperlink" Target="http://www.google.it/url?url=http://www.emme-italia.com/it/pittogramma-contaminazione-radioattiva-18&amp;rct=j&amp;frm=1&amp;q=&amp;esrc=s&amp;sa=U&amp;ei=5CFwVafCEKjmyQOig4Eo&amp;ved=0CCAQ9QEwBQ&amp;sig2=fISEAtG9TmX8NJkRYB9wcg&amp;usg=AFQjCNGYuvo9aTiVdgtIsZ-dibbO7ah9t" TargetMode="External"/><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http://www.asmn.re.it/allegati/cartelli%20segnalatori/pericolo/ce1102.jpg" TargetMode="External"/><Relationship Id="rId36" Type="http://schemas.openxmlformats.org/officeDocument/2006/relationships/image" Target="http://www.villatamba.it/cartellaprotezione/images/p2.gif" TargetMode="External"/><Relationship Id="rId10" Type="http://schemas.openxmlformats.org/officeDocument/2006/relationships/image" Target="media/image2.jpeg"/><Relationship Id="rId19" Type="http://schemas.openxmlformats.org/officeDocument/2006/relationships/image" Target="http://chimicitaa.it/wp-content/uploads/2013/01/nuovi-simboli-rischio-chimico.jpg" TargetMode="External"/><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19.png"/><Relationship Id="rId35" Type="http://schemas.openxmlformats.org/officeDocument/2006/relationships/image" Target="media/image22.gif"/><Relationship Id="rId43" Type="http://schemas.openxmlformats.org/officeDocument/2006/relationships/image" Target="https://encrypted-tbn1.gstatic.com/images?q=tbn:ANd9GcQ95_HLq6YAi32OtMKttySJ7CUy-TjrvERkvgvCbQBGpq0zzt2Mf1AynQ" TargetMode="Externa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jpeg"/><Relationship Id="rId33" Type="http://schemas.openxmlformats.org/officeDocument/2006/relationships/image" Target="media/image21.jpeg"/><Relationship Id="rId38" Type="http://schemas.openxmlformats.org/officeDocument/2006/relationships/image" Target="media/image24.emf"/><Relationship Id="rId20" Type="http://schemas.openxmlformats.org/officeDocument/2006/relationships/image" Target="media/image11.jpeg"/><Relationship Id="rId41" Type="http://schemas.openxmlformats.org/officeDocument/2006/relationships/hyperlink" Target="http://www.google.it/url?url=http://www.puntosicuro.it/sicurezza-sul-lavoro-C-1/tipologie-di-rischio-C-5/rischio-cadute-lavori-in-quota-C-32/cadute-dall-alto-il-percorso-per-una-corretta-analisi-dei-rischi-AR-13027/&amp;rct=j&amp;frm=1&amp;q=&amp;esrc=s&amp;sa=U&amp;ei=UR5wVYLNBYPjywOHuIPYBQ&amp;ved=0CBoQ9QEwAg&amp;sig2=DbFPbdZD5C0bTd7v-VqAhQ&amp;usg=AFQjCNEXsnk_SrWGktca5hSblqyxubmqK"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7838</Words>
  <Characters>44682</Characters>
  <Application>Microsoft Office Word</Application>
  <DocSecurity>0</DocSecurity>
  <Lines>372</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CreatedByIRIS_Readiris</cp:keywords>
  <cp:lastModifiedBy>Garibaldi</cp:lastModifiedBy>
  <cp:revision>2</cp:revision>
  <cp:lastPrinted>2020-12-09T12:25:00Z</cp:lastPrinted>
  <dcterms:created xsi:type="dcterms:W3CDTF">2021-01-28T09:48:00Z</dcterms:created>
  <dcterms:modified xsi:type="dcterms:W3CDTF">2021-01-28T09:48:00Z</dcterms:modified>
</cp:coreProperties>
</file>